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53" w:type="dxa"/>
        <w:tblLook w:val="04A0" w:firstRow="1" w:lastRow="0" w:firstColumn="1" w:lastColumn="0" w:noHBand="0" w:noVBand="1"/>
      </w:tblPr>
      <w:tblGrid>
        <w:gridCol w:w="5026"/>
        <w:gridCol w:w="5027"/>
      </w:tblGrid>
      <w:tr w:rsidR="00AF686D" w:rsidRPr="003A522F" w14:paraId="477F93D7" w14:textId="77777777" w:rsidTr="00454DF9">
        <w:trPr>
          <w:trHeight w:val="1110"/>
        </w:trPr>
        <w:tc>
          <w:tcPr>
            <w:tcW w:w="5026" w:type="dxa"/>
            <w:shd w:val="clear" w:color="auto" w:fill="auto"/>
            <w:vAlign w:val="center"/>
          </w:tcPr>
          <w:p w14:paraId="7B033434" w14:textId="77777777" w:rsidR="00AF686D" w:rsidRPr="003A522F" w:rsidRDefault="00AF686D" w:rsidP="00454DF9">
            <w:pPr>
              <w:jc w:val="center"/>
              <w:rPr>
                <w:b/>
                <w:sz w:val="24"/>
              </w:rPr>
            </w:pPr>
            <w:r w:rsidRPr="00B70FBB">
              <w:rPr>
                <w:b/>
                <w:noProof/>
                <w:sz w:val="24"/>
                <w:lang w:eastAsia="fr-FR"/>
              </w:rPr>
              <w:drawing>
                <wp:inline distT="0" distB="0" distL="0" distR="0" wp14:anchorId="7BCA9F34" wp14:editId="274A9669">
                  <wp:extent cx="2636467" cy="485335"/>
                  <wp:effectExtent l="0" t="0" r="0" b="0"/>
                  <wp:docPr id="14" name="Image 14" descr="C:\Users\sevilla6\Desktop\inspe_ul_logo-couleur-medium-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villa6\Desktop\inspe_ul_logo-couleur-medium-rv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9396" cy="533736"/>
                          </a:xfrm>
                          <a:prstGeom prst="rect">
                            <a:avLst/>
                          </a:prstGeom>
                          <a:noFill/>
                          <a:ln>
                            <a:noFill/>
                          </a:ln>
                        </pic:spPr>
                      </pic:pic>
                    </a:graphicData>
                  </a:graphic>
                </wp:inline>
              </w:drawing>
            </w:r>
          </w:p>
        </w:tc>
        <w:tc>
          <w:tcPr>
            <w:tcW w:w="5027" w:type="dxa"/>
            <w:shd w:val="clear" w:color="auto" w:fill="auto"/>
            <w:vAlign w:val="center"/>
          </w:tcPr>
          <w:p w14:paraId="44F6B4B6" w14:textId="77777777" w:rsidR="00AF686D" w:rsidRPr="003A522F" w:rsidRDefault="00AF686D" w:rsidP="00454DF9">
            <w:pPr>
              <w:jc w:val="center"/>
              <w:rPr>
                <w:b/>
                <w:sz w:val="24"/>
              </w:rPr>
            </w:pPr>
            <w:r>
              <w:rPr>
                <w:b/>
                <w:sz w:val="24"/>
              </w:rPr>
              <w:t xml:space="preserve">        </w:t>
            </w:r>
            <w:r w:rsidRPr="00C342F2">
              <w:rPr>
                <w:noProof/>
                <w:lang w:eastAsia="fr-FR"/>
              </w:rPr>
              <w:drawing>
                <wp:inline distT="0" distB="0" distL="0" distR="0" wp14:anchorId="7379122F" wp14:editId="06BB7F54">
                  <wp:extent cx="1052830" cy="755650"/>
                  <wp:effectExtent l="0" t="0" r="0" b="6350"/>
                  <wp:docPr id="9" name="Image 9" descr="C:\Users\sevilla6\AppData\Local\Temp\19_logoAC_NANCY MET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villa6\AppData\Local\Temp\19_logoAC_NANCY METZ.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0325" cy="789739"/>
                          </a:xfrm>
                          <a:prstGeom prst="rect">
                            <a:avLst/>
                          </a:prstGeom>
                          <a:noFill/>
                          <a:ln>
                            <a:noFill/>
                          </a:ln>
                        </pic:spPr>
                      </pic:pic>
                    </a:graphicData>
                  </a:graphic>
                </wp:inline>
              </w:drawing>
            </w:r>
            <w:r>
              <w:rPr>
                <w:b/>
                <w:sz w:val="24"/>
              </w:rPr>
              <w:t xml:space="preserve">      </w:t>
            </w:r>
          </w:p>
        </w:tc>
      </w:tr>
    </w:tbl>
    <w:p w14:paraId="04578443" w14:textId="77777777" w:rsidR="00AF686D" w:rsidRDefault="00AF686D" w:rsidP="00AF686D">
      <w:pPr>
        <w:rPr>
          <w:szCs w:val="18"/>
        </w:rPr>
      </w:pPr>
    </w:p>
    <w:p w14:paraId="2C79BA0F" w14:textId="77777777" w:rsidR="00AF686D" w:rsidRDefault="00AF686D" w:rsidP="00AF686D">
      <w:pPr>
        <w:rPr>
          <w:szCs w:val="18"/>
        </w:rPr>
      </w:pPr>
    </w:p>
    <w:p w14:paraId="54E3A25F" w14:textId="77777777" w:rsidR="00AF686D" w:rsidRDefault="00AF686D" w:rsidP="00AF686D">
      <w:pPr>
        <w:tabs>
          <w:tab w:val="left" w:pos="5040"/>
          <w:tab w:val="left" w:pos="5516"/>
        </w:tabs>
        <w:rPr>
          <w:szCs w:val="18"/>
        </w:rPr>
      </w:pPr>
      <w:r>
        <w:rPr>
          <w:szCs w:val="18"/>
        </w:rPr>
        <w:tab/>
      </w:r>
      <w:r>
        <w:rPr>
          <w:szCs w:val="18"/>
        </w:rPr>
        <w:tab/>
      </w:r>
    </w:p>
    <w:p w14:paraId="3BD8F6F2" w14:textId="77777777" w:rsidR="00AF686D" w:rsidRDefault="00AF686D" w:rsidP="00AF686D">
      <w:pPr>
        <w:tabs>
          <w:tab w:val="left" w:pos="5040"/>
        </w:tabs>
        <w:rPr>
          <w:szCs w:val="18"/>
        </w:rPr>
      </w:pPr>
    </w:p>
    <w:p w14:paraId="0D8672FD" w14:textId="77777777" w:rsidR="00AF686D" w:rsidRDefault="00AF686D" w:rsidP="00AF686D">
      <w:pPr>
        <w:tabs>
          <w:tab w:val="left" w:pos="5040"/>
        </w:tabs>
        <w:rPr>
          <w:szCs w:val="18"/>
        </w:rPr>
      </w:pPr>
    </w:p>
    <w:p w14:paraId="79F61BEA" w14:textId="77777777" w:rsidR="00AF686D" w:rsidRDefault="00AF686D" w:rsidP="00AF686D">
      <w:pPr>
        <w:tabs>
          <w:tab w:val="left" w:pos="5040"/>
        </w:tabs>
        <w:rPr>
          <w:szCs w:val="18"/>
        </w:rPr>
      </w:pPr>
    </w:p>
    <w:p w14:paraId="7199CF33" w14:textId="77777777" w:rsidR="00AF686D" w:rsidRDefault="00AF686D" w:rsidP="00AF686D">
      <w:pPr>
        <w:pStyle w:val="Corps"/>
        <w:jc w:val="center"/>
        <w:rPr>
          <w:rFonts w:ascii="Calibri" w:hAnsi="Calibri"/>
          <w:b/>
          <w:sz w:val="56"/>
        </w:rPr>
      </w:pPr>
      <w:r>
        <w:rPr>
          <w:rFonts w:ascii="Calibri" w:hAnsi="Calibri"/>
          <w:b/>
          <w:sz w:val="56"/>
        </w:rPr>
        <w:t xml:space="preserve">Cahier des charges </w:t>
      </w:r>
    </w:p>
    <w:p w14:paraId="34AEC6A6" w14:textId="77777777" w:rsidR="00AF686D" w:rsidRDefault="00AF686D" w:rsidP="00AF686D">
      <w:pPr>
        <w:pStyle w:val="Corps"/>
        <w:jc w:val="center"/>
        <w:rPr>
          <w:rFonts w:ascii="Calibri" w:hAnsi="Calibri"/>
          <w:b/>
          <w:sz w:val="56"/>
        </w:rPr>
      </w:pPr>
    </w:p>
    <w:p w14:paraId="12151530" w14:textId="726C87D7" w:rsidR="00C2670A" w:rsidRDefault="00C2670A" w:rsidP="00C2670A">
      <w:pPr>
        <w:pStyle w:val="Corps"/>
        <w:ind w:firstLine="0"/>
        <w:jc w:val="left"/>
        <w:rPr>
          <w:rFonts w:ascii="Calibri" w:hAnsi="Calibri"/>
          <w:b/>
          <w:color w:val="auto"/>
          <w:sz w:val="44"/>
        </w:rPr>
      </w:pPr>
      <w:r w:rsidRPr="009C55DF">
        <w:rPr>
          <w:rFonts w:ascii="Calibri" w:hAnsi="Calibri"/>
          <w:b/>
          <w:color w:val="auto"/>
          <w:sz w:val="44"/>
        </w:rPr>
        <w:t xml:space="preserve">Tutorat pédagogique </w:t>
      </w:r>
      <w:r>
        <w:rPr>
          <w:rFonts w:ascii="Calibri" w:hAnsi="Calibri"/>
          <w:b/>
          <w:color w:val="auto"/>
          <w:sz w:val="44"/>
        </w:rPr>
        <w:t>des étudiants de master MEEF deuxième année, Encadrement éducatif-CPE :</w:t>
      </w:r>
    </w:p>
    <w:p w14:paraId="4DDA9C77" w14:textId="77777777" w:rsidR="00C2670A" w:rsidRDefault="00C2670A" w:rsidP="00C2670A">
      <w:pPr>
        <w:pStyle w:val="Corps"/>
        <w:ind w:firstLine="0"/>
        <w:jc w:val="left"/>
        <w:rPr>
          <w:rFonts w:ascii="Calibri" w:hAnsi="Calibri"/>
          <w:b/>
          <w:color w:val="auto"/>
          <w:sz w:val="44"/>
        </w:rPr>
      </w:pPr>
    </w:p>
    <w:p w14:paraId="56B16CC0" w14:textId="77777777" w:rsidR="00C2670A" w:rsidRDefault="00C2670A" w:rsidP="00C2670A">
      <w:pPr>
        <w:pStyle w:val="Corps"/>
        <w:numPr>
          <w:ilvl w:val="0"/>
          <w:numId w:val="11"/>
        </w:numPr>
        <w:jc w:val="left"/>
        <w:rPr>
          <w:rFonts w:ascii="Calibri" w:hAnsi="Calibri"/>
          <w:b/>
          <w:color w:val="auto"/>
          <w:sz w:val="44"/>
        </w:rPr>
      </w:pPr>
      <w:proofErr w:type="gramStart"/>
      <w:r>
        <w:rPr>
          <w:rFonts w:ascii="Calibri" w:hAnsi="Calibri"/>
          <w:b/>
          <w:color w:val="auto"/>
          <w:sz w:val="44"/>
        </w:rPr>
        <w:t>en</w:t>
      </w:r>
      <w:proofErr w:type="gramEnd"/>
      <w:r>
        <w:rPr>
          <w:rFonts w:ascii="Calibri" w:hAnsi="Calibri"/>
          <w:b/>
          <w:color w:val="auto"/>
          <w:sz w:val="44"/>
        </w:rPr>
        <w:t xml:space="preserve"> pratique en responsabilité contractualisée de 1/3 temps </w:t>
      </w:r>
    </w:p>
    <w:p w14:paraId="6FA5F4B0" w14:textId="77777777" w:rsidR="00C2670A" w:rsidRDefault="00C2670A" w:rsidP="00C2670A">
      <w:pPr>
        <w:pStyle w:val="Corps"/>
        <w:numPr>
          <w:ilvl w:val="0"/>
          <w:numId w:val="11"/>
        </w:numPr>
        <w:jc w:val="left"/>
        <w:rPr>
          <w:rFonts w:ascii="Calibri" w:hAnsi="Calibri"/>
          <w:b/>
          <w:color w:val="auto"/>
          <w:sz w:val="44"/>
        </w:rPr>
      </w:pPr>
      <w:proofErr w:type="gramStart"/>
      <w:r>
        <w:rPr>
          <w:rFonts w:ascii="Calibri" w:hAnsi="Calibri"/>
          <w:b/>
          <w:color w:val="auto"/>
          <w:sz w:val="44"/>
        </w:rPr>
        <w:t>en</w:t>
      </w:r>
      <w:proofErr w:type="gramEnd"/>
      <w:r>
        <w:rPr>
          <w:rFonts w:ascii="Calibri" w:hAnsi="Calibri"/>
          <w:b/>
          <w:color w:val="auto"/>
          <w:sz w:val="44"/>
        </w:rPr>
        <w:t xml:space="preserve"> pratique accompagnée</w:t>
      </w:r>
      <w:r w:rsidRPr="009C55DF">
        <w:rPr>
          <w:rFonts w:ascii="Calibri" w:hAnsi="Calibri"/>
          <w:b/>
          <w:color w:val="auto"/>
          <w:sz w:val="44"/>
        </w:rPr>
        <w:t xml:space="preserve"> </w:t>
      </w:r>
    </w:p>
    <w:p w14:paraId="127C324E" w14:textId="48A439F1" w:rsidR="00AF686D" w:rsidRPr="00C2670A" w:rsidRDefault="00AF686D" w:rsidP="00C2670A">
      <w:pPr>
        <w:pStyle w:val="Corps"/>
        <w:tabs>
          <w:tab w:val="left" w:pos="8400"/>
        </w:tabs>
        <w:jc w:val="left"/>
        <w:rPr>
          <w:rFonts w:ascii="Calibri" w:hAnsi="Calibri"/>
          <w:b/>
          <w:color w:val="auto"/>
          <w:sz w:val="56"/>
        </w:rPr>
      </w:pPr>
      <w:r>
        <w:rPr>
          <w:rFonts w:ascii="Calibri" w:hAnsi="Calibri"/>
          <w:b/>
          <w:color w:val="auto"/>
          <w:sz w:val="56"/>
        </w:rPr>
        <w:tab/>
      </w:r>
    </w:p>
    <w:p w14:paraId="17C4CC98" w14:textId="77777777" w:rsidR="00AF686D" w:rsidRPr="009C55DF" w:rsidRDefault="00AF686D" w:rsidP="00AF686D">
      <w:pPr>
        <w:pStyle w:val="Corps"/>
        <w:jc w:val="center"/>
        <w:rPr>
          <w:rFonts w:ascii="Calibri" w:hAnsi="Calibri"/>
          <w:b/>
          <w:color w:val="auto"/>
          <w:sz w:val="56"/>
        </w:rPr>
      </w:pPr>
    </w:p>
    <w:p w14:paraId="40E14C93" w14:textId="77777777" w:rsidR="00C2670A" w:rsidRDefault="00C2670A" w:rsidP="00C2670A">
      <w:pPr>
        <w:pStyle w:val="Corps"/>
        <w:ind w:firstLine="0"/>
        <w:jc w:val="left"/>
        <w:rPr>
          <w:rFonts w:ascii="Calibri" w:hAnsi="Calibri"/>
          <w:b/>
          <w:sz w:val="28"/>
          <w:szCs w:val="28"/>
        </w:rPr>
      </w:pPr>
      <w:r w:rsidRPr="00430243">
        <w:rPr>
          <w:rFonts w:ascii="Calibri" w:hAnsi="Calibri" w:cs="Calibri"/>
          <w:b/>
          <w:sz w:val="28"/>
          <w:szCs w:val="28"/>
        </w:rPr>
        <w:t>À</w:t>
      </w:r>
      <w:r w:rsidRPr="00430243">
        <w:rPr>
          <w:rFonts w:ascii="Calibri" w:hAnsi="Calibri"/>
          <w:b/>
          <w:sz w:val="28"/>
          <w:szCs w:val="28"/>
        </w:rPr>
        <w:t xml:space="preserve"> destination des tuteurs d’accueil en établissement, </w:t>
      </w:r>
      <w:r w:rsidRPr="00430243">
        <w:rPr>
          <w:rFonts w:ascii="Calibri" w:hAnsi="Calibri"/>
          <w:b/>
          <w:color w:val="auto"/>
          <w:sz w:val="28"/>
          <w:szCs w:val="28"/>
        </w:rPr>
        <w:t>des tuteurs référents INSP</w:t>
      </w:r>
      <w:r w:rsidRPr="00430243">
        <w:rPr>
          <w:rFonts w:ascii="Calibri" w:hAnsi="Calibri" w:cs="Calibri"/>
          <w:b/>
          <w:color w:val="auto"/>
          <w:sz w:val="28"/>
          <w:szCs w:val="28"/>
        </w:rPr>
        <w:t>É</w:t>
      </w:r>
      <w:r w:rsidRPr="00430243">
        <w:rPr>
          <w:rFonts w:ascii="Calibri" w:hAnsi="Calibri"/>
          <w:b/>
          <w:sz w:val="28"/>
          <w:szCs w:val="28"/>
        </w:rPr>
        <w:t xml:space="preserve"> </w:t>
      </w:r>
      <w:r>
        <w:rPr>
          <w:rFonts w:ascii="Calibri" w:hAnsi="Calibri" w:cs="Calibri"/>
          <w:b/>
          <w:color w:val="auto"/>
          <w:sz w:val="28"/>
          <w:szCs w:val="28"/>
        </w:rPr>
        <w:t>et des responsables de parcours</w:t>
      </w:r>
      <w:r>
        <w:rPr>
          <w:rFonts w:ascii="Calibri" w:hAnsi="Calibri"/>
          <w:b/>
          <w:sz w:val="28"/>
          <w:szCs w:val="28"/>
        </w:rPr>
        <w:t xml:space="preserve">. </w:t>
      </w:r>
    </w:p>
    <w:p w14:paraId="1E437D78" w14:textId="77777777" w:rsidR="00C2670A" w:rsidRPr="00430243" w:rsidRDefault="00C2670A" w:rsidP="00C2670A">
      <w:pPr>
        <w:pStyle w:val="Corps"/>
        <w:ind w:firstLine="0"/>
        <w:jc w:val="left"/>
        <w:rPr>
          <w:rFonts w:ascii="Calibri" w:hAnsi="Calibri"/>
          <w:b/>
          <w:sz w:val="28"/>
          <w:szCs w:val="28"/>
        </w:rPr>
      </w:pPr>
      <w:r w:rsidRPr="00430243">
        <w:rPr>
          <w:rFonts w:ascii="Calibri" w:hAnsi="Calibri"/>
          <w:b/>
          <w:sz w:val="28"/>
          <w:szCs w:val="28"/>
        </w:rPr>
        <w:t>Pour information aux chefs d’établissement, formateurs INSP</w:t>
      </w:r>
      <w:r w:rsidRPr="00430243">
        <w:rPr>
          <w:rFonts w:ascii="Calibri" w:hAnsi="Calibri" w:cs="Calibri"/>
          <w:b/>
          <w:sz w:val="28"/>
          <w:szCs w:val="28"/>
        </w:rPr>
        <w:t>É</w:t>
      </w:r>
      <w:r w:rsidRPr="00430243">
        <w:rPr>
          <w:rFonts w:ascii="Calibri" w:hAnsi="Calibri"/>
          <w:b/>
          <w:sz w:val="28"/>
          <w:szCs w:val="28"/>
        </w:rPr>
        <w:t>, étudiants de M2 MEEF</w:t>
      </w:r>
      <w:r>
        <w:rPr>
          <w:rFonts w:ascii="Calibri" w:hAnsi="Calibri"/>
          <w:b/>
          <w:sz w:val="28"/>
          <w:szCs w:val="28"/>
        </w:rPr>
        <w:t>.</w:t>
      </w:r>
    </w:p>
    <w:p w14:paraId="1E3124CF" w14:textId="77777777" w:rsidR="00C2670A" w:rsidRDefault="00C2670A" w:rsidP="00C2670A">
      <w:pPr>
        <w:pStyle w:val="Corps"/>
        <w:jc w:val="center"/>
        <w:rPr>
          <w:rFonts w:ascii="Calibri" w:hAnsi="Calibri"/>
          <w:color w:val="auto"/>
          <w:sz w:val="40"/>
          <w:szCs w:val="40"/>
        </w:rPr>
      </w:pPr>
    </w:p>
    <w:p w14:paraId="268FE765" w14:textId="4B5FCC91" w:rsidR="00C2670A" w:rsidRDefault="00C2670A" w:rsidP="00C2670A">
      <w:pPr>
        <w:spacing w:after="160" w:line="259" w:lineRule="auto"/>
        <w:contextualSpacing/>
        <w:jc w:val="both"/>
        <w:rPr>
          <w:rFonts w:ascii="Calibri" w:hAnsi="Calibri"/>
          <w:sz w:val="24"/>
          <w:szCs w:val="24"/>
        </w:rPr>
      </w:pPr>
      <w:r w:rsidRPr="00AF686D">
        <w:rPr>
          <w:rFonts w:ascii="Calibri" w:hAnsi="Calibri"/>
          <w:sz w:val="24"/>
          <w:szCs w:val="24"/>
        </w:rPr>
        <w:t>Année universitaire 202</w:t>
      </w:r>
      <w:r w:rsidR="000640F2">
        <w:rPr>
          <w:rFonts w:ascii="Calibri" w:hAnsi="Calibri"/>
          <w:sz w:val="24"/>
          <w:szCs w:val="24"/>
        </w:rPr>
        <w:t>5</w:t>
      </w:r>
      <w:r w:rsidRPr="00AF686D">
        <w:rPr>
          <w:rFonts w:ascii="Calibri" w:hAnsi="Calibri"/>
          <w:sz w:val="24"/>
          <w:szCs w:val="24"/>
        </w:rPr>
        <w:t>-202</w:t>
      </w:r>
      <w:r w:rsidR="000640F2">
        <w:rPr>
          <w:rFonts w:ascii="Calibri" w:hAnsi="Calibri"/>
          <w:sz w:val="24"/>
          <w:szCs w:val="24"/>
        </w:rPr>
        <w:t>6</w:t>
      </w:r>
    </w:p>
    <w:p w14:paraId="586DA9AF" w14:textId="77777777" w:rsidR="00C2670A" w:rsidRDefault="00C2670A">
      <w:pPr>
        <w:spacing w:after="160" w:line="259" w:lineRule="auto"/>
        <w:rPr>
          <w:rFonts w:ascii="Calibri" w:hAnsi="Calibri"/>
          <w:sz w:val="24"/>
          <w:szCs w:val="24"/>
        </w:rPr>
      </w:pPr>
      <w:r>
        <w:rPr>
          <w:rFonts w:ascii="Calibri" w:hAnsi="Calibri"/>
          <w:sz w:val="24"/>
          <w:szCs w:val="24"/>
        </w:rPr>
        <w:br w:type="page"/>
      </w:r>
    </w:p>
    <w:p w14:paraId="41A26713" w14:textId="25BCB9DE" w:rsidR="00AF686D" w:rsidRPr="00CA66B0" w:rsidRDefault="00C3063A" w:rsidP="00AF686D">
      <w:pPr>
        <w:spacing w:after="160" w:line="259" w:lineRule="auto"/>
        <w:contextualSpacing/>
        <w:jc w:val="both"/>
        <w:rPr>
          <w:rFonts w:ascii="Calibri" w:hAnsi="Calibri" w:cs="Calibri"/>
          <w:b/>
          <w:sz w:val="28"/>
          <w:szCs w:val="28"/>
        </w:rPr>
      </w:pPr>
      <w:r w:rsidRPr="00CA66B0">
        <w:rPr>
          <w:rFonts w:ascii="Calibri" w:hAnsi="Calibri" w:cs="Calibri"/>
          <w:b/>
          <w:sz w:val="28"/>
          <w:szCs w:val="28"/>
        </w:rPr>
        <w:lastRenderedPageBreak/>
        <w:t xml:space="preserve">Les étudiants </w:t>
      </w:r>
      <w:r w:rsidR="00CA66B0">
        <w:rPr>
          <w:rFonts w:ascii="Calibri" w:hAnsi="Calibri" w:cs="Calibri"/>
          <w:b/>
          <w:sz w:val="28"/>
          <w:szCs w:val="28"/>
        </w:rPr>
        <w:t xml:space="preserve">stagiaires </w:t>
      </w:r>
      <w:r w:rsidRPr="00CA66B0">
        <w:rPr>
          <w:rFonts w:ascii="Calibri" w:hAnsi="Calibri" w:cs="Calibri"/>
          <w:b/>
          <w:sz w:val="28"/>
          <w:szCs w:val="28"/>
        </w:rPr>
        <w:t>en master</w:t>
      </w:r>
      <w:r w:rsidR="00AF686D" w:rsidRPr="00CA66B0">
        <w:rPr>
          <w:rFonts w:ascii="Calibri" w:hAnsi="Calibri" w:cs="Calibri"/>
          <w:b/>
          <w:sz w:val="28"/>
          <w:szCs w:val="28"/>
        </w:rPr>
        <w:t xml:space="preserve"> MEEF </w:t>
      </w:r>
      <w:r w:rsidRPr="00CA66B0">
        <w:rPr>
          <w:rFonts w:ascii="Calibri" w:hAnsi="Calibri" w:cs="Calibri"/>
          <w:b/>
          <w:sz w:val="28"/>
          <w:szCs w:val="28"/>
        </w:rPr>
        <w:t>deuxième année</w:t>
      </w:r>
      <w:r w:rsidR="00CA66B0">
        <w:rPr>
          <w:rFonts w:ascii="Calibri" w:hAnsi="Calibri" w:cs="Calibri"/>
          <w:b/>
          <w:sz w:val="28"/>
          <w:szCs w:val="28"/>
        </w:rPr>
        <w:t xml:space="preserve"> Encadrement éducatif</w:t>
      </w:r>
    </w:p>
    <w:p w14:paraId="0E59211E" w14:textId="77777777" w:rsidR="00AF686D" w:rsidRPr="00AF686D" w:rsidRDefault="00AF686D" w:rsidP="00AF686D">
      <w:pPr>
        <w:spacing w:after="160" w:line="259" w:lineRule="auto"/>
        <w:ind w:left="1068"/>
        <w:contextualSpacing/>
        <w:jc w:val="both"/>
        <w:rPr>
          <w:rFonts w:ascii="Calibri" w:hAnsi="Calibri" w:cs="Calibri"/>
          <w:b/>
        </w:rPr>
      </w:pPr>
    </w:p>
    <w:p w14:paraId="39961F02" w14:textId="53171DC8" w:rsidR="00D6499F" w:rsidRPr="00CA66B0" w:rsidRDefault="00D6499F" w:rsidP="00D6499F">
      <w:pPr>
        <w:numPr>
          <w:ilvl w:val="0"/>
          <w:numId w:val="6"/>
        </w:numPr>
        <w:spacing w:after="120" w:line="259" w:lineRule="auto"/>
        <w:ind w:hanging="357"/>
        <w:contextualSpacing/>
        <w:jc w:val="both"/>
        <w:rPr>
          <w:rFonts w:ascii="Calibri" w:hAnsi="Calibri" w:cs="Calibri"/>
          <w:b/>
          <w:sz w:val="23"/>
          <w:szCs w:val="23"/>
        </w:rPr>
      </w:pPr>
      <w:r w:rsidRPr="00CA66B0">
        <w:rPr>
          <w:rFonts w:ascii="Calibri" w:hAnsi="Calibri" w:cs="Calibri"/>
          <w:sz w:val="23"/>
          <w:szCs w:val="23"/>
        </w:rPr>
        <w:t>Ils o</w:t>
      </w:r>
      <w:r w:rsidR="00AF686D" w:rsidRPr="00CA66B0">
        <w:rPr>
          <w:rFonts w:ascii="Calibri" w:hAnsi="Calibri" w:cs="Calibri"/>
          <w:sz w:val="23"/>
          <w:szCs w:val="23"/>
        </w:rPr>
        <w:t>nt à réaliser un stage</w:t>
      </w:r>
      <w:r w:rsidR="00BA7892" w:rsidRPr="00CA66B0">
        <w:rPr>
          <w:rFonts w:ascii="Calibri" w:hAnsi="Calibri" w:cs="Calibri"/>
          <w:sz w:val="23"/>
          <w:szCs w:val="23"/>
        </w:rPr>
        <w:t xml:space="preserve"> d’un équivalent de 12 semaines sur</w:t>
      </w:r>
      <w:r w:rsidR="00AF686D" w:rsidRPr="00CA66B0">
        <w:rPr>
          <w:rFonts w:ascii="Calibri" w:hAnsi="Calibri" w:cs="Calibri"/>
          <w:sz w:val="23"/>
          <w:szCs w:val="23"/>
        </w:rPr>
        <w:t xml:space="preserve"> l’ensemble de l’année</w:t>
      </w:r>
      <w:r w:rsidR="006C751E" w:rsidRPr="00CA66B0">
        <w:rPr>
          <w:rFonts w:ascii="Calibri" w:hAnsi="Calibri" w:cs="Calibri"/>
          <w:sz w:val="23"/>
          <w:szCs w:val="23"/>
        </w:rPr>
        <w:t>. Le stage</w:t>
      </w:r>
      <w:r w:rsidR="00BA7892" w:rsidRPr="00CA66B0">
        <w:rPr>
          <w:rFonts w:ascii="Calibri" w:hAnsi="Calibri" w:cs="Calibri"/>
          <w:sz w:val="23"/>
          <w:szCs w:val="23"/>
        </w:rPr>
        <w:t xml:space="preserve"> se répartit en 3</w:t>
      </w:r>
      <w:r w:rsidR="00CA66B0" w:rsidRPr="00CA66B0">
        <w:rPr>
          <w:rFonts w:ascii="Calibri" w:hAnsi="Calibri" w:cs="Calibri"/>
          <w:sz w:val="23"/>
          <w:szCs w:val="23"/>
        </w:rPr>
        <w:t xml:space="preserve"> x </w:t>
      </w:r>
      <w:r w:rsidR="00BA7892" w:rsidRPr="00CA66B0">
        <w:rPr>
          <w:rFonts w:ascii="Calibri" w:hAnsi="Calibri" w:cs="Calibri"/>
          <w:sz w:val="23"/>
          <w:szCs w:val="23"/>
        </w:rPr>
        <w:t>4 semaines</w:t>
      </w:r>
      <w:r w:rsidR="006C751E" w:rsidRPr="00CA66B0">
        <w:rPr>
          <w:rFonts w:ascii="Calibri" w:hAnsi="Calibri" w:cs="Calibri"/>
          <w:sz w:val="23"/>
          <w:szCs w:val="23"/>
        </w:rPr>
        <w:t xml:space="preserve"> : du lundi </w:t>
      </w:r>
      <w:r w:rsidRPr="00CA66B0">
        <w:rPr>
          <w:rFonts w:ascii="Calibri" w:hAnsi="Calibri" w:cs="Calibri"/>
          <w:sz w:val="23"/>
          <w:szCs w:val="23"/>
        </w:rPr>
        <w:t>1</w:t>
      </w:r>
      <w:r w:rsidR="000640F2">
        <w:rPr>
          <w:rFonts w:ascii="Calibri" w:hAnsi="Calibri" w:cs="Calibri"/>
          <w:sz w:val="23"/>
          <w:szCs w:val="23"/>
        </w:rPr>
        <w:t>5</w:t>
      </w:r>
      <w:r w:rsidR="006C751E" w:rsidRPr="00CA66B0">
        <w:rPr>
          <w:rFonts w:ascii="Calibri" w:hAnsi="Calibri" w:cs="Calibri"/>
          <w:sz w:val="23"/>
          <w:szCs w:val="23"/>
        </w:rPr>
        <w:t xml:space="preserve"> septembre au vendredi </w:t>
      </w:r>
      <w:r w:rsidRPr="00CA66B0">
        <w:rPr>
          <w:rFonts w:ascii="Calibri" w:hAnsi="Calibri" w:cs="Calibri"/>
          <w:sz w:val="23"/>
          <w:szCs w:val="23"/>
        </w:rPr>
        <w:t>1</w:t>
      </w:r>
      <w:r w:rsidR="000640F2">
        <w:rPr>
          <w:rFonts w:ascii="Calibri" w:hAnsi="Calibri" w:cs="Calibri"/>
          <w:sz w:val="23"/>
          <w:szCs w:val="23"/>
        </w:rPr>
        <w:t>0</w:t>
      </w:r>
      <w:r w:rsidRPr="00CA66B0">
        <w:rPr>
          <w:rFonts w:ascii="Calibri" w:hAnsi="Calibri" w:cs="Calibri"/>
          <w:sz w:val="23"/>
          <w:szCs w:val="23"/>
        </w:rPr>
        <w:t xml:space="preserve"> octobre</w:t>
      </w:r>
      <w:r w:rsidR="006C751E" w:rsidRPr="00CA66B0">
        <w:rPr>
          <w:rFonts w:ascii="Calibri" w:hAnsi="Calibri" w:cs="Calibri"/>
          <w:sz w:val="23"/>
          <w:szCs w:val="23"/>
        </w:rPr>
        <w:t xml:space="preserve"> 202</w:t>
      </w:r>
      <w:r w:rsidR="000640F2">
        <w:rPr>
          <w:rFonts w:ascii="Calibri" w:hAnsi="Calibri" w:cs="Calibri"/>
          <w:sz w:val="23"/>
          <w:szCs w:val="23"/>
        </w:rPr>
        <w:t>5</w:t>
      </w:r>
      <w:r w:rsidR="006C751E" w:rsidRPr="00CA66B0">
        <w:rPr>
          <w:rFonts w:ascii="Calibri" w:hAnsi="Calibri" w:cs="Calibri"/>
          <w:sz w:val="23"/>
          <w:szCs w:val="23"/>
        </w:rPr>
        <w:t xml:space="preserve"> ; du lundi </w:t>
      </w:r>
      <w:r w:rsidR="000640F2">
        <w:rPr>
          <w:rFonts w:ascii="Calibri" w:hAnsi="Calibri" w:cs="Calibri"/>
          <w:sz w:val="23"/>
          <w:szCs w:val="23"/>
        </w:rPr>
        <w:t>8</w:t>
      </w:r>
      <w:r w:rsidR="006C751E" w:rsidRPr="00CA66B0">
        <w:rPr>
          <w:rFonts w:ascii="Calibri" w:hAnsi="Calibri" w:cs="Calibri"/>
          <w:sz w:val="23"/>
          <w:szCs w:val="23"/>
        </w:rPr>
        <w:t xml:space="preserve"> décembre </w:t>
      </w:r>
      <w:r w:rsidR="000640F2">
        <w:rPr>
          <w:rFonts w:ascii="Calibri" w:hAnsi="Calibri" w:cs="Calibri"/>
          <w:sz w:val="23"/>
          <w:szCs w:val="23"/>
        </w:rPr>
        <w:t>2024</w:t>
      </w:r>
      <w:r w:rsidR="006C751E" w:rsidRPr="00CA66B0">
        <w:rPr>
          <w:rFonts w:ascii="Calibri" w:hAnsi="Calibri" w:cs="Calibri"/>
          <w:sz w:val="23"/>
          <w:szCs w:val="23"/>
        </w:rPr>
        <w:t xml:space="preserve"> au vendredi 1</w:t>
      </w:r>
      <w:r w:rsidR="000640F2">
        <w:rPr>
          <w:rFonts w:ascii="Calibri" w:hAnsi="Calibri" w:cs="Calibri"/>
          <w:sz w:val="23"/>
          <w:szCs w:val="23"/>
        </w:rPr>
        <w:t>6</w:t>
      </w:r>
      <w:r w:rsidR="006C751E" w:rsidRPr="00CA66B0">
        <w:rPr>
          <w:rFonts w:ascii="Calibri" w:hAnsi="Calibri" w:cs="Calibri"/>
          <w:sz w:val="23"/>
          <w:szCs w:val="23"/>
        </w:rPr>
        <w:t xml:space="preserve"> janvier 202</w:t>
      </w:r>
      <w:r w:rsidR="000640F2">
        <w:rPr>
          <w:rFonts w:ascii="Calibri" w:hAnsi="Calibri" w:cs="Calibri"/>
          <w:sz w:val="23"/>
          <w:szCs w:val="23"/>
        </w:rPr>
        <w:t>6</w:t>
      </w:r>
      <w:r w:rsidR="006C751E" w:rsidRPr="00CA66B0">
        <w:rPr>
          <w:rFonts w:ascii="Calibri" w:hAnsi="Calibri" w:cs="Calibri"/>
          <w:sz w:val="23"/>
          <w:szCs w:val="23"/>
        </w:rPr>
        <w:t xml:space="preserve"> ; du lundi </w:t>
      </w:r>
      <w:r w:rsidR="000640F2">
        <w:rPr>
          <w:rFonts w:ascii="Calibri" w:hAnsi="Calibri" w:cs="Calibri"/>
          <w:sz w:val="23"/>
          <w:szCs w:val="23"/>
        </w:rPr>
        <w:t>16</w:t>
      </w:r>
      <w:r w:rsidR="004C57D5">
        <w:rPr>
          <w:rFonts w:ascii="Calibri" w:hAnsi="Calibri" w:cs="Calibri"/>
          <w:sz w:val="23"/>
          <w:szCs w:val="23"/>
        </w:rPr>
        <w:t xml:space="preserve"> mars</w:t>
      </w:r>
      <w:r w:rsidR="006C751E" w:rsidRPr="00CA66B0">
        <w:rPr>
          <w:rFonts w:ascii="Calibri" w:hAnsi="Calibri" w:cs="Calibri"/>
          <w:sz w:val="23"/>
          <w:szCs w:val="23"/>
        </w:rPr>
        <w:t xml:space="preserve"> au vendredi </w:t>
      </w:r>
      <w:r w:rsidR="000640F2">
        <w:rPr>
          <w:rFonts w:ascii="Calibri" w:hAnsi="Calibri" w:cs="Calibri"/>
          <w:sz w:val="23"/>
          <w:szCs w:val="23"/>
        </w:rPr>
        <w:t>10 avril</w:t>
      </w:r>
      <w:r w:rsidR="006C751E" w:rsidRPr="00CA66B0">
        <w:rPr>
          <w:rFonts w:ascii="Calibri" w:hAnsi="Calibri" w:cs="Calibri"/>
          <w:sz w:val="23"/>
          <w:szCs w:val="23"/>
        </w:rPr>
        <w:t xml:space="preserve"> 202</w:t>
      </w:r>
      <w:r w:rsidR="000640F2">
        <w:rPr>
          <w:rFonts w:ascii="Calibri" w:hAnsi="Calibri" w:cs="Calibri"/>
          <w:sz w:val="23"/>
          <w:szCs w:val="23"/>
        </w:rPr>
        <w:t>6</w:t>
      </w:r>
      <w:r w:rsidR="006C751E" w:rsidRPr="00CA66B0">
        <w:rPr>
          <w:rFonts w:ascii="Calibri" w:hAnsi="Calibri" w:cs="Calibri"/>
          <w:sz w:val="23"/>
          <w:szCs w:val="23"/>
        </w:rPr>
        <w:t>.</w:t>
      </w:r>
    </w:p>
    <w:p w14:paraId="53077FED" w14:textId="4B31F29F" w:rsidR="008E4F6F" w:rsidRPr="00CA66B0" w:rsidRDefault="00CA66B0" w:rsidP="004C57D5">
      <w:pPr>
        <w:spacing w:after="160" w:line="259" w:lineRule="auto"/>
        <w:ind w:firstLine="357"/>
        <w:jc w:val="both"/>
        <w:rPr>
          <w:rFonts w:ascii="Calibri" w:hAnsi="Calibri" w:cs="Calibri"/>
          <w:bCs/>
          <w:sz w:val="23"/>
          <w:szCs w:val="23"/>
        </w:rPr>
      </w:pPr>
      <w:r w:rsidRPr="00CA66B0">
        <w:rPr>
          <w:rFonts w:ascii="Calibri" w:hAnsi="Calibri" w:cs="Calibri"/>
          <w:sz w:val="23"/>
          <w:szCs w:val="23"/>
        </w:rPr>
        <w:t xml:space="preserve">Taux horaire de 35h/semaine </w:t>
      </w:r>
    </w:p>
    <w:p w14:paraId="15571DDA" w14:textId="69423180" w:rsidR="00F363B9" w:rsidRPr="00CA66B0" w:rsidRDefault="008E4F6F" w:rsidP="00F363B9">
      <w:pPr>
        <w:numPr>
          <w:ilvl w:val="0"/>
          <w:numId w:val="6"/>
        </w:numPr>
        <w:spacing w:after="0" w:line="264" w:lineRule="auto"/>
        <w:ind w:left="357"/>
        <w:contextualSpacing/>
        <w:jc w:val="both"/>
        <w:rPr>
          <w:rFonts w:ascii="Calibri" w:hAnsi="Calibri" w:cs="Calibri"/>
          <w:sz w:val="23"/>
          <w:szCs w:val="23"/>
        </w:rPr>
      </w:pPr>
      <w:r w:rsidRPr="00CA66B0">
        <w:rPr>
          <w:rFonts w:ascii="Calibri" w:hAnsi="Calibri" w:cs="Calibri"/>
          <w:sz w:val="23"/>
          <w:szCs w:val="23"/>
        </w:rPr>
        <w:t>Ces étudiants sont :</w:t>
      </w:r>
    </w:p>
    <w:p w14:paraId="4AAD49C9" w14:textId="52370B83" w:rsidR="00CA66B0" w:rsidRPr="00CA66B0" w:rsidRDefault="00CA66B0" w:rsidP="00CA66B0">
      <w:pPr>
        <w:pStyle w:val="Paragraphedeliste"/>
        <w:spacing w:line="264" w:lineRule="auto"/>
        <w:ind w:left="360"/>
        <w:jc w:val="both"/>
        <w:rPr>
          <w:rFonts w:ascii="Calibri" w:hAnsi="Calibri" w:cs="Calibri"/>
          <w:sz w:val="23"/>
          <w:szCs w:val="23"/>
        </w:rPr>
      </w:pPr>
      <w:r w:rsidRPr="00CA66B0">
        <w:rPr>
          <w:rFonts w:ascii="Calibri" w:hAnsi="Calibri" w:cs="Calibri"/>
          <w:sz w:val="23"/>
          <w:szCs w:val="23"/>
        </w:rPr>
        <w:t xml:space="preserve">- soit </w:t>
      </w:r>
      <w:r w:rsidRPr="00CA66B0">
        <w:rPr>
          <w:rFonts w:ascii="Calibri" w:hAnsi="Calibri" w:cs="Calibri"/>
          <w:b/>
          <w:bCs/>
          <w:sz w:val="23"/>
          <w:szCs w:val="23"/>
        </w:rPr>
        <w:t>en stage de pratique en responsabilité contractualisée de 1/3 temps (Étudiants en Pratique de Responsabilité : EPR)</w:t>
      </w:r>
      <w:r w:rsidRPr="00CA66B0">
        <w:rPr>
          <w:rFonts w:ascii="Calibri" w:hAnsi="Calibri" w:cs="Calibri"/>
          <w:sz w:val="23"/>
          <w:szCs w:val="23"/>
        </w:rPr>
        <w:t>, ils se sont déclarés volontaires, leur candidature a été étudiée.</w:t>
      </w:r>
    </w:p>
    <w:p w14:paraId="47DEB9AC" w14:textId="1F6B2D94" w:rsidR="008E4F6F" w:rsidRPr="00CA66B0" w:rsidRDefault="008E4F6F" w:rsidP="00CA66B0">
      <w:pPr>
        <w:pStyle w:val="Paragraphedeliste"/>
        <w:spacing w:line="264" w:lineRule="auto"/>
        <w:ind w:left="360"/>
        <w:jc w:val="both"/>
        <w:rPr>
          <w:rFonts w:ascii="Calibri" w:hAnsi="Calibri" w:cs="Calibri"/>
          <w:b/>
          <w:bCs/>
          <w:sz w:val="23"/>
          <w:szCs w:val="23"/>
        </w:rPr>
      </w:pPr>
      <w:r w:rsidRPr="00CA66B0">
        <w:rPr>
          <w:rFonts w:ascii="Calibri" w:hAnsi="Calibri" w:cs="Calibri"/>
          <w:sz w:val="23"/>
          <w:szCs w:val="23"/>
        </w:rPr>
        <w:t>- soit</w:t>
      </w:r>
      <w:r w:rsidRPr="00CA66B0">
        <w:rPr>
          <w:rFonts w:ascii="Calibri" w:hAnsi="Calibri" w:cs="Calibri"/>
          <w:b/>
          <w:bCs/>
          <w:sz w:val="23"/>
          <w:szCs w:val="23"/>
        </w:rPr>
        <w:t xml:space="preserve"> en stage de pratique en responsabilité contractualisée de 1/3 temps (Étudiants en Pratique de Responsabilité : EPR)</w:t>
      </w:r>
      <w:r w:rsidR="00F363B9" w:rsidRPr="00CA66B0">
        <w:rPr>
          <w:rFonts w:ascii="Calibri" w:hAnsi="Calibri" w:cs="Calibri"/>
          <w:b/>
          <w:bCs/>
          <w:sz w:val="23"/>
          <w:szCs w:val="23"/>
        </w:rPr>
        <w:t xml:space="preserve">. </w:t>
      </w:r>
    </w:p>
    <w:p w14:paraId="6DC0500B" w14:textId="46C5C661" w:rsidR="00CA66B0" w:rsidRPr="00CA66B0" w:rsidRDefault="00CA66B0" w:rsidP="00CA66B0">
      <w:pPr>
        <w:pStyle w:val="Paragraphedeliste"/>
        <w:spacing w:line="264" w:lineRule="auto"/>
        <w:ind w:left="360"/>
        <w:jc w:val="both"/>
        <w:rPr>
          <w:rFonts w:ascii="Calibri" w:hAnsi="Calibri" w:cs="Calibri"/>
          <w:sz w:val="23"/>
          <w:szCs w:val="23"/>
        </w:rPr>
      </w:pPr>
    </w:p>
    <w:p w14:paraId="54E5EA05" w14:textId="3657623E" w:rsidR="00CA66B0" w:rsidRPr="00CA66B0" w:rsidRDefault="00CA66B0" w:rsidP="00CA66B0">
      <w:pPr>
        <w:numPr>
          <w:ilvl w:val="0"/>
          <w:numId w:val="6"/>
        </w:numPr>
        <w:spacing w:after="0" w:line="264" w:lineRule="auto"/>
        <w:ind w:left="357"/>
        <w:contextualSpacing/>
        <w:jc w:val="both"/>
        <w:rPr>
          <w:rFonts w:ascii="Calibri" w:hAnsi="Calibri" w:cs="Calibri"/>
          <w:sz w:val="23"/>
          <w:szCs w:val="23"/>
        </w:rPr>
      </w:pPr>
      <w:r w:rsidRPr="00CA66B0">
        <w:rPr>
          <w:rFonts w:ascii="Calibri" w:hAnsi="Calibri" w:cs="Calibri"/>
          <w:sz w:val="23"/>
          <w:szCs w:val="23"/>
        </w:rPr>
        <w:t xml:space="preserve">Les EPR et EPA ont réalisé en M1 MEEF un stage d’observation et de pratique accompagnée d’un équivalent de 6 semaines </w:t>
      </w:r>
      <w:r w:rsidRPr="00CA66B0">
        <w:rPr>
          <w:rFonts w:ascii="Calibri" w:hAnsi="Calibri" w:cs="Calibri"/>
          <w:b/>
          <w:bCs/>
          <w:sz w:val="23"/>
          <w:szCs w:val="23"/>
        </w:rPr>
        <w:t>dont de la pratique accompagnée</w:t>
      </w:r>
      <w:r w:rsidR="004C57D5">
        <w:rPr>
          <w:rFonts w:ascii="Calibri" w:hAnsi="Calibri" w:cs="Calibri"/>
          <w:sz w:val="23"/>
          <w:szCs w:val="23"/>
        </w:rPr>
        <w:t>.</w:t>
      </w:r>
    </w:p>
    <w:p w14:paraId="134FACBE" w14:textId="77777777" w:rsidR="00CA66B0" w:rsidRPr="00CA66B0" w:rsidRDefault="00CA66B0" w:rsidP="00CA66B0">
      <w:pPr>
        <w:numPr>
          <w:ilvl w:val="0"/>
          <w:numId w:val="6"/>
        </w:numPr>
        <w:spacing w:after="0" w:line="259" w:lineRule="auto"/>
        <w:contextualSpacing/>
        <w:jc w:val="both"/>
        <w:rPr>
          <w:rFonts w:ascii="Calibri" w:hAnsi="Calibri" w:cs="Calibri"/>
          <w:sz w:val="23"/>
          <w:szCs w:val="23"/>
        </w:rPr>
      </w:pPr>
      <w:r w:rsidRPr="00CA66B0">
        <w:rPr>
          <w:rFonts w:ascii="Calibri" w:hAnsi="Calibri" w:cs="Calibri"/>
          <w:sz w:val="23"/>
          <w:szCs w:val="23"/>
        </w:rPr>
        <w:t>Le stage est un temps formatif et de travail pour l’étudiant. L’expérience de stage est exploitée dans le cadre des enseignements en formation et restituée dans les situations intégratrices d’évaluation se rapportant à la mise en situation professionnelle.</w:t>
      </w:r>
    </w:p>
    <w:p w14:paraId="4D2E3594" w14:textId="072ED3F1" w:rsidR="00CA66B0" w:rsidRDefault="00CA66B0" w:rsidP="00CA66B0">
      <w:pPr>
        <w:pStyle w:val="Paragraphedeliste"/>
        <w:numPr>
          <w:ilvl w:val="0"/>
          <w:numId w:val="6"/>
        </w:numPr>
        <w:spacing w:line="264" w:lineRule="auto"/>
        <w:jc w:val="both"/>
        <w:rPr>
          <w:rFonts w:ascii="Calibri" w:hAnsi="Calibri" w:cs="Calibri"/>
          <w:color w:val="000000" w:themeColor="text1"/>
          <w:sz w:val="23"/>
          <w:szCs w:val="23"/>
        </w:rPr>
      </w:pPr>
      <w:r w:rsidRPr="00CA66B0">
        <w:rPr>
          <w:rFonts w:ascii="Calibri" w:hAnsi="Calibri" w:cs="Calibri"/>
          <w:color w:val="000000" w:themeColor="text1"/>
          <w:sz w:val="23"/>
          <w:szCs w:val="23"/>
        </w:rPr>
        <w:t xml:space="preserve">Certains étudiants sont assistants d’éducation (AED) et peuvent voir leur quotité en stage aménagée au regard de la quotité horaire prévue par leur contrat AED. Un avenant à la convention de stage est alors édité. </w:t>
      </w:r>
    </w:p>
    <w:p w14:paraId="2A856D9D" w14:textId="77777777" w:rsidR="00CA66B0" w:rsidRPr="00CA66B0" w:rsidRDefault="00CA66B0" w:rsidP="00CA66B0">
      <w:pPr>
        <w:pStyle w:val="Paragraphedeliste"/>
        <w:spacing w:line="264" w:lineRule="auto"/>
        <w:ind w:left="360"/>
        <w:jc w:val="both"/>
        <w:rPr>
          <w:rFonts w:ascii="Calibri" w:hAnsi="Calibri" w:cs="Calibri"/>
          <w:color w:val="000000" w:themeColor="text1"/>
          <w:sz w:val="23"/>
          <w:szCs w:val="23"/>
        </w:rPr>
      </w:pPr>
    </w:p>
    <w:p w14:paraId="4E6A6C48" w14:textId="77777777" w:rsidR="00CA66B0" w:rsidRPr="00CA66B0" w:rsidRDefault="00CA66B0" w:rsidP="00CA66B0">
      <w:pPr>
        <w:spacing w:after="0" w:line="264" w:lineRule="auto"/>
        <w:contextualSpacing/>
        <w:jc w:val="both"/>
        <w:rPr>
          <w:rFonts w:ascii="Calibri" w:hAnsi="Calibri" w:cs="Calibri"/>
          <w:sz w:val="23"/>
          <w:szCs w:val="23"/>
        </w:rPr>
      </w:pPr>
      <w:r w:rsidRPr="00CA66B0">
        <w:rPr>
          <w:rFonts w:ascii="Calibri" w:hAnsi="Calibri" w:cs="Calibri"/>
          <w:sz w:val="23"/>
          <w:szCs w:val="23"/>
        </w:rPr>
        <w:t>Tous ont :</w:t>
      </w:r>
    </w:p>
    <w:p w14:paraId="63C8EAC8" w14:textId="77777777" w:rsidR="00CA66B0" w:rsidRPr="00CA66B0" w:rsidRDefault="00CA66B0" w:rsidP="00CA66B0">
      <w:pPr>
        <w:pStyle w:val="Paragraphedeliste"/>
        <w:numPr>
          <w:ilvl w:val="0"/>
          <w:numId w:val="6"/>
        </w:numPr>
        <w:spacing w:line="264" w:lineRule="auto"/>
        <w:ind w:left="357"/>
        <w:jc w:val="both"/>
        <w:rPr>
          <w:rFonts w:ascii="Calibri" w:hAnsi="Calibri" w:cs="Calibri"/>
          <w:sz w:val="23"/>
          <w:szCs w:val="23"/>
        </w:rPr>
      </w:pPr>
      <w:r w:rsidRPr="00CA66B0">
        <w:rPr>
          <w:rFonts w:ascii="Calibri" w:hAnsi="Calibri" w:cs="Calibri"/>
          <w:sz w:val="23"/>
          <w:szCs w:val="23"/>
        </w:rPr>
        <w:t>À développer au cours de l’année de M2 le niveau 2 attendu des compétences professionnelles du référentiel de compétences des métiers du professorat et de l’éducation.</w:t>
      </w:r>
    </w:p>
    <w:p w14:paraId="1DC83F59" w14:textId="5BCAE831" w:rsidR="00CA66B0" w:rsidRDefault="00CA66B0" w:rsidP="00CA66B0">
      <w:pPr>
        <w:numPr>
          <w:ilvl w:val="0"/>
          <w:numId w:val="6"/>
        </w:numPr>
        <w:spacing w:after="0" w:line="264" w:lineRule="auto"/>
        <w:ind w:left="357"/>
        <w:contextualSpacing/>
        <w:jc w:val="both"/>
        <w:rPr>
          <w:rFonts w:ascii="Calibri" w:hAnsi="Calibri" w:cs="Calibri"/>
          <w:sz w:val="23"/>
          <w:szCs w:val="23"/>
        </w:rPr>
      </w:pPr>
      <w:r w:rsidRPr="00CA66B0">
        <w:rPr>
          <w:rFonts w:ascii="Calibri" w:hAnsi="Calibri" w:cs="Calibri"/>
          <w:sz w:val="23"/>
          <w:szCs w:val="23"/>
        </w:rPr>
        <w:t>Bénéficient de l’équivalent d’une semaine libérée à placer avant les épreuves écrites et orales des concours.</w:t>
      </w:r>
    </w:p>
    <w:p w14:paraId="6CFE3C23" w14:textId="5D84D9E3" w:rsidR="00CA66B0" w:rsidRDefault="00CA66B0" w:rsidP="00CA66B0">
      <w:pPr>
        <w:spacing w:after="0" w:line="264" w:lineRule="auto"/>
        <w:jc w:val="both"/>
        <w:rPr>
          <w:rFonts w:ascii="Calibri" w:hAnsi="Calibri" w:cs="Calibri"/>
          <w:sz w:val="23"/>
          <w:szCs w:val="23"/>
        </w:rPr>
      </w:pPr>
    </w:p>
    <w:p w14:paraId="5C200045" w14:textId="77777777" w:rsidR="00CA66B0" w:rsidRDefault="00CA66B0" w:rsidP="00CA66B0">
      <w:pPr>
        <w:jc w:val="both"/>
        <w:rPr>
          <w:b/>
          <w:bCs/>
          <w:sz w:val="28"/>
          <w:szCs w:val="28"/>
        </w:rPr>
      </w:pPr>
      <w:r w:rsidRPr="00FD4E90">
        <w:rPr>
          <w:b/>
          <w:bCs/>
          <w:sz w:val="28"/>
          <w:szCs w:val="28"/>
        </w:rPr>
        <w:t>Les textes de référence</w:t>
      </w:r>
    </w:p>
    <w:p w14:paraId="52B736AD" w14:textId="77777777" w:rsidR="00CA66B0" w:rsidRPr="00FD4E90" w:rsidRDefault="00CA66B0" w:rsidP="00CA66B0">
      <w:pPr>
        <w:spacing w:after="0"/>
        <w:jc w:val="both"/>
        <w:rPr>
          <w:b/>
          <w:bCs/>
          <w:sz w:val="28"/>
          <w:szCs w:val="28"/>
        </w:rPr>
      </w:pPr>
    </w:p>
    <w:p w14:paraId="59B95BFE" w14:textId="77777777" w:rsidR="00CA66B0" w:rsidRPr="00BD7D8F" w:rsidRDefault="00CA66B0" w:rsidP="00CA66B0">
      <w:pPr>
        <w:spacing w:after="0"/>
        <w:jc w:val="both"/>
        <w:rPr>
          <w:sz w:val="23"/>
          <w:szCs w:val="23"/>
        </w:rPr>
      </w:pPr>
      <w:r w:rsidRPr="00BD7D8F">
        <w:rPr>
          <w:i/>
          <w:sz w:val="23"/>
          <w:szCs w:val="23"/>
        </w:rPr>
        <w:t xml:space="preserve">Arrêté du 27 août 2013 fixant le cadre national des formations dispensées au sein des masters </w:t>
      </w:r>
      <w:r>
        <w:rPr>
          <w:i/>
          <w:sz w:val="23"/>
          <w:szCs w:val="23"/>
        </w:rPr>
        <w:t>« </w:t>
      </w:r>
      <w:r w:rsidRPr="00BD7D8F">
        <w:rPr>
          <w:i/>
          <w:sz w:val="23"/>
          <w:szCs w:val="23"/>
        </w:rPr>
        <w:t>métiers de l'enseignement, de l'éducation et de la formation</w:t>
      </w:r>
      <w:r>
        <w:rPr>
          <w:sz w:val="23"/>
          <w:szCs w:val="23"/>
        </w:rPr>
        <w:t xml:space="preserve"> </w:t>
      </w:r>
      <w:r w:rsidRPr="00BD7D8F">
        <w:rPr>
          <w:sz w:val="23"/>
          <w:szCs w:val="23"/>
        </w:rPr>
        <w:t xml:space="preserve">» modifié par </w:t>
      </w:r>
      <w:r w:rsidRPr="00BD7D8F">
        <w:rPr>
          <w:i/>
          <w:sz w:val="23"/>
          <w:szCs w:val="23"/>
        </w:rPr>
        <w:t>l’Arrêté du 24 juillet 2020.</w:t>
      </w:r>
    </w:p>
    <w:p w14:paraId="370B149D" w14:textId="77777777" w:rsidR="00CA66B0" w:rsidRPr="00BD7D8F" w:rsidRDefault="00CA66B0" w:rsidP="00CA66B0">
      <w:pPr>
        <w:spacing w:after="0"/>
        <w:jc w:val="center"/>
        <w:rPr>
          <w:b/>
          <w:bCs/>
          <w:sz w:val="23"/>
          <w:szCs w:val="23"/>
        </w:rPr>
      </w:pPr>
    </w:p>
    <w:p w14:paraId="3F228FBF" w14:textId="77777777" w:rsidR="00CA66B0" w:rsidRPr="00BD7D8F" w:rsidRDefault="00CA66B0" w:rsidP="00CA66B0">
      <w:pPr>
        <w:spacing w:after="0"/>
        <w:jc w:val="both"/>
        <w:rPr>
          <w:b/>
          <w:bCs/>
          <w:i/>
          <w:iCs/>
          <w:sz w:val="23"/>
          <w:szCs w:val="23"/>
        </w:rPr>
      </w:pPr>
      <w:r w:rsidRPr="00430243">
        <w:rPr>
          <w:sz w:val="23"/>
          <w:szCs w:val="23"/>
        </w:rPr>
        <w:t>Article 15</w:t>
      </w:r>
      <w:r w:rsidRPr="00BD7D8F">
        <w:rPr>
          <w:b/>
          <w:bCs/>
          <w:sz w:val="23"/>
          <w:szCs w:val="23"/>
        </w:rPr>
        <w:t xml:space="preserve"> </w:t>
      </w:r>
      <w:r w:rsidRPr="00430243">
        <w:rPr>
          <w:sz w:val="23"/>
          <w:szCs w:val="23"/>
        </w:rPr>
        <w:t>- « </w:t>
      </w:r>
      <w:r w:rsidRPr="00430243">
        <w:rPr>
          <w:i/>
          <w:iCs/>
          <w:sz w:val="23"/>
          <w:szCs w:val="23"/>
        </w:rPr>
        <w:t>Au</w:t>
      </w:r>
      <w:r w:rsidRPr="00BD7D8F">
        <w:rPr>
          <w:bCs/>
          <w:i/>
          <w:iCs/>
          <w:sz w:val="23"/>
          <w:szCs w:val="23"/>
        </w:rPr>
        <w:t xml:space="preserve"> cours du master, la formation peut être organisée en alternance donnant lieu à un contrat de travail liant l'étudiant et la structure d'accueil. Cette expérience en structure d'accueil porte sur une durée cumulée de douze semaines.</w:t>
      </w:r>
      <w:r w:rsidRPr="00BD7D8F">
        <w:rPr>
          <w:b/>
          <w:bCs/>
          <w:i/>
          <w:iCs/>
          <w:sz w:val="23"/>
          <w:szCs w:val="23"/>
        </w:rPr>
        <w:t xml:space="preserve"> </w:t>
      </w:r>
      <w:r w:rsidRPr="00BD7D8F">
        <w:rPr>
          <w:bCs/>
          <w:i/>
          <w:iCs/>
          <w:sz w:val="23"/>
          <w:szCs w:val="23"/>
        </w:rPr>
        <w:t>[…]</w:t>
      </w:r>
    </w:p>
    <w:p w14:paraId="2BF15B85" w14:textId="77777777" w:rsidR="00CA66B0" w:rsidRPr="00BD7D8F" w:rsidRDefault="00CA66B0" w:rsidP="00CA66B0">
      <w:pPr>
        <w:jc w:val="both"/>
        <w:rPr>
          <w:b/>
          <w:bCs/>
          <w:i/>
          <w:iCs/>
          <w:sz w:val="23"/>
          <w:szCs w:val="23"/>
        </w:rPr>
      </w:pPr>
      <w:r w:rsidRPr="00BD7D8F">
        <w:rPr>
          <w:bCs/>
          <w:i/>
          <w:iCs/>
          <w:sz w:val="23"/>
          <w:szCs w:val="23"/>
        </w:rPr>
        <w:t xml:space="preserve">Les étudiants concernés bénéficient </w:t>
      </w:r>
      <w:r w:rsidRPr="00BD7D8F">
        <w:rPr>
          <w:b/>
          <w:bCs/>
          <w:i/>
          <w:iCs/>
          <w:sz w:val="23"/>
          <w:szCs w:val="23"/>
        </w:rPr>
        <w:t xml:space="preserve">d'un tutorat assuré conjointement par un tuteur désigné, dans la mesure du possible, au sein de la structure d'accueil </w:t>
      </w:r>
      <w:r w:rsidRPr="00BD7D8F">
        <w:rPr>
          <w:bCs/>
          <w:i/>
          <w:iCs/>
          <w:sz w:val="23"/>
          <w:szCs w:val="23"/>
        </w:rPr>
        <w:t xml:space="preserve">et </w:t>
      </w:r>
      <w:r w:rsidRPr="00BD7D8F">
        <w:rPr>
          <w:b/>
          <w:bCs/>
          <w:i/>
          <w:iCs/>
          <w:sz w:val="23"/>
          <w:szCs w:val="23"/>
        </w:rPr>
        <w:t>un personnel désigné par l'INSP</w:t>
      </w:r>
      <w:r w:rsidRPr="00BD7D8F">
        <w:rPr>
          <w:rFonts w:cstheme="minorHAnsi"/>
          <w:b/>
          <w:bCs/>
          <w:i/>
          <w:iCs/>
          <w:sz w:val="23"/>
          <w:szCs w:val="23"/>
        </w:rPr>
        <w:t>É</w:t>
      </w:r>
      <w:r w:rsidRPr="00BD7D8F">
        <w:rPr>
          <w:bCs/>
          <w:i/>
          <w:iCs/>
          <w:sz w:val="23"/>
          <w:szCs w:val="23"/>
        </w:rPr>
        <w:t xml:space="preserve">. </w:t>
      </w:r>
      <w:r w:rsidRPr="00BD7D8F">
        <w:rPr>
          <w:b/>
          <w:bCs/>
          <w:i/>
          <w:iCs/>
          <w:sz w:val="23"/>
          <w:szCs w:val="23"/>
        </w:rPr>
        <w:t>Les tuteurs accompagnent l'étudiant pendant la période d'alternance et participent ainsi à sa formation.</w:t>
      </w:r>
    </w:p>
    <w:p w14:paraId="6550BB94" w14:textId="77777777" w:rsidR="00CA66B0" w:rsidRPr="00BD7D8F" w:rsidRDefault="00CA66B0" w:rsidP="00CA66B0">
      <w:pPr>
        <w:spacing w:after="0"/>
        <w:jc w:val="both"/>
        <w:rPr>
          <w:b/>
          <w:bCs/>
          <w:sz w:val="23"/>
          <w:szCs w:val="23"/>
        </w:rPr>
      </w:pPr>
      <w:r w:rsidRPr="00BD7D8F">
        <w:rPr>
          <w:bCs/>
          <w:i/>
          <w:iCs/>
          <w:sz w:val="23"/>
          <w:szCs w:val="23"/>
        </w:rPr>
        <w:t xml:space="preserve">L'évaluation de cette période de formation repose sur une analyse écrite ou orale et </w:t>
      </w:r>
      <w:r w:rsidRPr="00BD7D8F">
        <w:rPr>
          <w:b/>
          <w:bCs/>
          <w:i/>
          <w:iCs/>
          <w:sz w:val="23"/>
          <w:szCs w:val="23"/>
        </w:rPr>
        <w:t>donne lieu à l'avis des tuteurs de la structure d'accueil et de l'INSP</w:t>
      </w:r>
      <w:r w:rsidRPr="00BD7D8F">
        <w:rPr>
          <w:rFonts w:cstheme="minorHAnsi"/>
          <w:b/>
          <w:bCs/>
          <w:i/>
          <w:iCs/>
          <w:sz w:val="23"/>
          <w:szCs w:val="23"/>
        </w:rPr>
        <w:t>É</w:t>
      </w:r>
      <w:r w:rsidRPr="00BD7D8F">
        <w:rPr>
          <w:b/>
          <w:bCs/>
          <w:sz w:val="23"/>
          <w:szCs w:val="23"/>
        </w:rPr>
        <w:t> ».</w:t>
      </w:r>
    </w:p>
    <w:p w14:paraId="65391ACB" w14:textId="77777777" w:rsidR="00CA66B0" w:rsidRPr="00BD7D8F" w:rsidRDefault="00CA66B0" w:rsidP="00CA66B0">
      <w:pPr>
        <w:spacing w:after="0"/>
        <w:ind w:firstLine="284"/>
        <w:jc w:val="both"/>
        <w:rPr>
          <w:b/>
          <w:bCs/>
          <w:sz w:val="23"/>
          <w:szCs w:val="23"/>
        </w:rPr>
      </w:pPr>
    </w:p>
    <w:p w14:paraId="5AC5CB84" w14:textId="71C119A1" w:rsidR="00CA66B0" w:rsidRDefault="00CA66B0" w:rsidP="00CA66B0">
      <w:pPr>
        <w:spacing w:after="0"/>
        <w:jc w:val="both"/>
        <w:rPr>
          <w:bCs/>
          <w:i/>
          <w:iCs/>
          <w:sz w:val="23"/>
          <w:szCs w:val="23"/>
        </w:rPr>
      </w:pPr>
      <w:r w:rsidRPr="00430243">
        <w:rPr>
          <w:sz w:val="23"/>
          <w:szCs w:val="23"/>
        </w:rPr>
        <w:lastRenderedPageBreak/>
        <w:t>Article 16</w:t>
      </w:r>
      <w:r w:rsidRPr="00BD7D8F">
        <w:rPr>
          <w:bCs/>
          <w:sz w:val="23"/>
          <w:szCs w:val="23"/>
        </w:rPr>
        <w:t xml:space="preserve"> </w:t>
      </w:r>
      <w:r>
        <w:rPr>
          <w:bCs/>
          <w:sz w:val="23"/>
          <w:szCs w:val="23"/>
        </w:rPr>
        <w:t xml:space="preserve">- </w:t>
      </w:r>
      <w:r w:rsidRPr="00BD7D8F">
        <w:rPr>
          <w:bCs/>
          <w:sz w:val="23"/>
          <w:szCs w:val="23"/>
        </w:rPr>
        <w:t>« </w:t>
      </w:r>
      <w:r w:rsidRPr="00BD7D8F">
        <w:rPr>
          <w:bCs/>
          <w:i/>
          <w:iCs/>
          <w:sz w:val="23"/>
          <w:szCs w:val="23"/>
        </w:rPr>
        <w:t>Au cours du master, les étudiants qui ne réalisent pas une alternance telle que prévue à l'article 15 doivent réaliser une ou des périodes de stage pour une durée de dix-huit semaines qui comprend la période de stage mentionnée à l'article 14.</w:t>
      </w:r>
    </w:p>
    <w:p w14:paraId="1801304C" w14:textId="77777777" w:rsidR="00CA66B0" w:rsidRPr="00BD7D8F" w:rsidRDefault="00CA66B0" w:rsidP="00CA66B0">
      <w:pPr>
        <w:spacing w:after="0"/>
        <w:jc w:val="both"/>
        <w:rPr>
          <w:bCs/>
          <w:i/>
          <w:iCs/>
          <w:sz w:val="23"/>
          <w:szCs w:val="23"/>
        </w:rPr>
      </w:pPr>
    </w:p>
    <w:p w14:paraId="0FB756D8" w14:textId="77777777" w:rsidR="00CA66B0" w:rsidRPr="00BD7D8F" w:rsidRDefault="00CA66B0" w:rsidP="00CA66B0">
      <w:pPr>
        <w:spacing w:after="0"/>
        <w:jc w:val="both"/>
        <w:rPr>
          <w:bCs/>
          <w:i/>
          <w:iCs/>
          <w:sz w:val="23"/>
          <w:szCs w:val="23"/>
        </w:rPr>
      </w:pPr>
      <w:r w:rsidRPr="00BD7D8F">
        <w:rPr>
          <w:bCs/>
          <w:i/>
          <w:iCs/>
          <w:sz w:val="23"/>
          <w:szCs w:val="23"/>
        </w:rPr>
        <w:t xml:space="preserve">Les étudiants concernés bénéficient </w:t>
      </w:r>
      <w:r w:rsidRPr="00BD7D8F">
        <w:rPr>
          <w:b/>
          <w:bCs/>
          <w:i/>
          <w:iCs/>
          <w:sz w:val="23"/>
          <w:szCs w:val="23"/>
        </w:rPr>
        <w:t>d'un tutorat assuré conjointement par un tuteur désigné, dans la mesure du possible, au sein de la structure d'accueil</w:t>
      </w:r>
      <w:r w:rsidRPr="00BD7D8F">
        <w:rPr>
          <w:bCs/>
          <w:i/>
          <w:iCs/>
          <w:sz w:val="23"/>
          <w:szCs w:val="23"/>
        </w:rPr>
        <w:t xml:space="preserve"> et </w:t>
      </w:r>
      <w:r w:rsidRPr="00BD7D8F">
        <w:rPr>
          <w:b/>
          <w:bCs/>
          <w:i/>
          <w:iCs/>
          <w:sz w:val="23"/>
          <w:szCs w:val="23"/>
        </w:rPr>
        <w:t>un personnel désigné par l'INSP</w:t>
      </w:r>
      <w:r w:rsidRPr="00BD7D8F">
        <w:rPr>
          <w:rFonts w:cstheme="minorHAnsi"/>
          <w:b/>
          <w:bCs/>
          <w:i/>
          <w:iCs/>
          <w:sz w:val="23"/>
          <w:szCs w:val="23"/>
        </w:rPr>
        <w:t>É</w:t>
      </w:r>
      <w:r w:rsidRPr="00BD7D8F">
        <w:rPr>
          <w:bCs/>
          <w:i/>
          <w:iCs/>
          <w:sz w:val="23"/>
          <w:szCs w:val="23"/>
        </w:rPr>
        <w:t>. Les tuteurs accompagnent l'étudiant durant cette période d'expérience professionnelle et participent ainsi à sa formation.</w:t>
      </w:r>
    </w:p>
    <w:p w14:paraId="078B4802" w14:textId="77777777" w:rsidR="00CA66B0" w:rsidRDefault="00CA66B0" w:rsidP="00CA66B0">
      <w:pPr>
        <w:jc w:val="both"/>
        <w:rPr>
          <w:b/>
          <w:bCs/>
          <w:sz w:val="23"/>
          <w:szCs w:val="23"/>
        </w:rPr>
      </w:pPr>
      <w:r w:rsidRPr="00BD7D8F">
        <w:rPr>
          <w:bCs/>
          <w:i/>
          <w:iCs/>
          <w:sz w:val="23"/>
          <w:szCs w:val="23"/>
        </w:rPr>
        <w:t xml:space="preserve">L'évaluation de cette période de formation repose sur une analyse écrite ou orale et </w:t>
      </w:r>
      <w:r w:rsidRPr="00BD7D8F">
        <w:rPr>
          <w:b/>
          <w:bCs/>
          <w:i/>
          <w:iCs/>
          <w:sz w:val="23"/>
          <w:szCs w:val="23"/>
        </w:rPr>
        <w:t>donne lieu à l'avis des tuteurs de la structure d'accueil et de l'INSP</w:t>
      </w:r>
      <w:r w:rsidRPr="00BD7D8F">
        <w:rPr>
          <w:rFonts w:cstheme="minorHAnsi"/>
          <w:b/>
          <w:bCs/>
          <w:i/>
          <w:iCs/>
          <w:sz w:val="23"/>
          <w:szCs w:val="23"/>
        </w:rPr>
        <w:t>É</w:t>
      </w:r>
      <w:r w:rsidRPr="00BD7D8F">
        <w:rPr>
          <w:b/>
          <w:bCs/>
          <w:sz w:val="23"/>
          <w:szCs w:val="23"/>
        </w:rPr>
        <w:t> ».</w:t>
      </w:r>
    </w:p>
    <w:p w14:paraId="55520662" w14:textId="029B2458" w:rsidR="00CA66B0" w:rsidRDefault="00CA66B0" w:rsidP="00CA66B0">
      <w:pPr>
        <w:spacing w:line="264" w:lineRule="auto"/>
        <w:jc w:val="both"/>
        <w:rPr>
          <w:rFonts w:ascii="Calibri" w:hAnsi="Calibri" w:cs="Calibri"/>
          <w:sz w:val="23"/>
          <w:szCs w:val="23"/>
        </w:rPr>
      </w:pPr>
    </w:p>
    <w:p w14:paraId="14E9CFA9" w14:textId="0F989780" w:rsidR="00CA66B0" w:rsidRPr="00CA66B0" w:rsidRDefault="00CA66B0" w:rsidP="00CA66B0">
      <w:pPr>
        <w:spacing w:after="160" w:line="259" w:lineRule="auto"/>
        <w:jc w:val="both"/>
        <w:rPr>
          <w:rFonts w:ascii="Calibri" w:hAnsi="Calibri" w:cs="Calibri"/>
          <w:b/>
          <w:sz w:val="28"/>
          <w:szCs w:val="28"/>
        </w:rPr>
      </w:pPr>
      <w:r w:rsidRPr="00CA66B0">
        <w:rPr>
          <w:rFonts w:ascii="Calibri" w:hAnsi="Calibri" w:cs="Calibri"/>
          <w:b/>
          <w:sz w:val="28"/>
          <w:szCs w:val="28"/>
        </w:rPr>
        <w:t>Modalités du stage des étudiants en pratique en responsabilité en contractualisation de tiers-temps (EPR)</w:t>
      </w:r>
    </w:p>
    <w:p w14:paraId="67D07498" w14:textId="4C41B3B9" w:rsidR="0079541F" w:rsidRPr="00CA66B0" w:rsidRDefault="00CA66B0" w:rsidP="00CA66B0">
      <w:pPr>
        <w:pStyle w:val="Paragraphedeliste"/>
        <w:numPr>
          <w:ilvl w:val="0"/>
          <w:numId w:val="20"/>
        </w:numPr>
        <w:spacing w:after="160" w:line="259" w:lineRule="auto"/>
        <w:ind w:left="360"/>
        <w:jc w:val="both"/>
        <w:rPr>
          <w:rFonts w:ascii="Calibri" w:hAnsi="Calibri" w:cs="Calibri"/>
          <w:bCs/>
          <w:sz w:val="23"/>
          <w:szCs w:val="23"/>
        </w:rPr>
      </w:pPr>
      <w:r w:rsidRPr="00CA66B0">
        <w:rPr>
          <w:rFonts w:ascii="Calibri" w:hAnsi="Calibri" w:cs="Calibri"/>
          <w:bCs/>
          <w:sz w:val="23"/>
          <w:szCs w:val="23"/>
        </w:rPr>
        <w:t xml:space="preserve">Les étudiants contractuels alternants sont </w:t>
      </w:r>
      <w:r w:rsidR="00F55462" w:rsidRPr="00CA66B0">
        <w:rPr>
          <w:rFonts w:ascii="Calibri" w:hAnsi="Calibri" w:cs="Calibri"/>
          <w:bCs/>
          <w:sz w:val="23"/>
          <w:szCs w:val="23"/>
        </w:rPr>
        <w:t>en</w:t>
      </w:r>
      <w:r w:rsidR="0079541F" w:rsidRPr="00CA66B0">
        <w:rPr>
          <w:rFonts w:ascii="Calibri" w:hAnsi="Calibri" w:cs="Calibri"/>
          <w:bCs/>
          <w:sz w:val="23"/>
          <w:szCs w:val="23"/>
        </w:rPr>
        <w:t xml:space="preserve"> responsabilité complète (administrative et pédagogique) sur les 12 semaines.</w:t>
      </w:r>
    </w:p>
    <w:p w14:paraId="481F0F35" w14:textId="57A0A033" w:rsidR="00CA66B0" w:rsidRPr="00CA66B0" w:rsidRDefault="0079541F" w:rsidP="00CA66B0">
      <w:pPr>
        <w:pStyle w:val="Paragraphedeliste"/>
        <w:numPr>
          <w:ilvl w:val="0"/>
          <w:numId w:val="19"/>
        </w:numPr>
        <w:spacing w:after="160" w:line="259" w:lineRule="auto"/>
        <w:ind w:left="360"/>
        <w:jc w:val="both"/>
        <w:rPr>
          <w:rFonts w:ascii="Calibri" w:hAnsi="Calibri" w:cs="Calibri"/>
          <w:bCs/>
          <w:sz w:val="23"/>
          <w:szCs w:val="23"/>
        </w:rPr>
      </w:pPr>
      <w:r w:rsidRPr="00CA66B0">
        <w:rPr>
          <w:rFonts w:ascii="Calibri" w:hAnsi="Calibri" w:cs="Calibri"/>
          <w:sz w:val="23"/>
          <w:szCs w:val="23"/>
        </w:rPr>
        <w:t xml:space="preserve">Ils participent aux différentes actions </w:t>
      </w:r>
      <w:r w:rsidR="00CA66B0" w:rsidRPr="00CA66B0">
        <w:rPr>
          <w:rFonts w:ascii="Calibri" w:hAnsi="Calibri" w:cs="Calibri"/>
          <w:sz w:val="23"/>
          <w:szCs w:val="23"/>
        </w:rPr>
        <w:t xml:space="preserve">et instances </w:t>
      </w:r>
      <w:r w:rsidRPr="00CA66B0">
        <w:rPr>
          <w:rFonts w:ascii="Calibri" w:hAnsi="Calibri" w:cs="Calibri"/>
          <w:sz w:val="23"/>
          <w:szCs w:val="23"/>
        </w:rPr>
        <w:t xml:space="preserve">qui relèvent du métier </w:t>
      </w:r>
      <w:r w:rsidR="00CA66B0" w:rsidRPr="00CA66B0">
        <w:rPr>
          <w:rFonts w:ascii="Calibri" w:hAnsi="Calibri" w:cs="Calibri"/>
          <w:sz w:val="23"/>
          <w:szCs w:val="23"/>
        </w:rPr>
        <w:t>de conseiller principal d’éducation</w:t>
      </w:r>
      <w:r w:rsidRPr="00CA66B0">
        <w:rPr>
          <w:rFonts w:ascii="Calibri" w:hAnsi="Calibri" w:cs="Calibri"/>
          <w:sz w:val="23"/>
          <w:szCs w:val="23"/>
        </w:rPr>
        <w:t xml:space="preserve"> : </w:t>
      </w:r>
      <w:r w:rsidR="00CA66B0" w:rsidRPr="00CA66B0">
        <w:rPr>
          <w:rFonts w:ascii="Calibri" w:hAnsi="Calibri" w:cs="Calibri"/>
          <w:sz w:val="23"/>
          <w:szCs w:val="23"/>
        </w:rPr>
        <w:t xml:space="preserve">instances de l’EPLE (Conseil d’administration, Comité d’éducation à la santé et à la citoyenneté, Commission éducative), instances pédagogiques (Conseil pédagogique, conseil de classe), projets dans l’établissement, conseils d’orientation, entre autres. </w:t>
      </w:r>
    </w:p>
    <w:p w14:paraId="482EB991" w14:textId="77777777" w:rsidR="00CA66B0" w:rsidRPr="00CA66B0" w:rsidRDefault="00CA66B0" w:rsidP="00CA66B0">
      <w:pPr>
        <w:spacing w:line="259" w:lineRule="auto"/>
        <w:jc w:val="both"/>
        <w:rPr>
          <w:rFonts w:ascii="Calibri" w:hAnsi="Calibri" w:cs="Calibri"/>
          <w:bCs/>
          <w:sz w:val="23"/>
          <w:szCs w:val="23"/>
        </w:rPr>
      </w:pPr>
    </w:p>
    <w:p w14:paraId="4685DBB2" w14:textId="12CF5A76" w:rsidR="008E4F6F" w:rsidRPr="00CA66B0" w:rsidRDefault="00CA66B0" w:rsidP="00CA66B0">
      <w:pPr>
        <w:spacing w:after="160" w:line="259" w:lineRule="auto"/>
        <w:jc w:val="both"/>
        <w:rPr>
          <w:rFonts w:ascii="Calibri" w:hAnsi="Calibri" w:cs="Calibri"/>
          <w:b/>
          <w:sz w:val="28"/>
          <w:szCs w:val="28"/>
        </w:rPr>
      </w:pPr>
      <w:bookmarkStart w:id="0" w:name="_Hlk112098395"/>
      <w:r w:rsidRPr="00CA66B0">
        <w:rPr>
          <w:rFonts w:ascii="Calibri" w:hAnsi="Calibri" w:cs="Calibri"/>
          <w:b/>
          <w:sz w:val="28"/>
          <w:szCs w:val="28"/>
        </w:rPr>
        <w:t>Modalités du stage des étudiants en pratique accompagnée (EPA)</w:t>
      </w:r>
      <w:bookmarkEnd w:id="0"/>
    </w:p>
    <w:p w14:paraId="3CAD99F0" w14:textId="3C518077" w:rsidR="0079541F" w:rsidRPr="00CA66B0" w:rsidRDefault="0079541F" w:rsidP="00CA66B0">
      <w:pPr>
        <w:pStyle w:val="Paragraphedeliste"/>
        <w:numPr>
          <w:ilvl w:val="0"/>
          <w:numId w:val="19"/>
        </w:numPr>
        <w:spacing w:after="120" w:line="259" w:lineRule="auto"/>
        <w:ind w:left="360"/>
        <w:jc w:val="both"/>
        <w:rPr>
          <w:rFonts w:ascii="Calibri" w:hAnsi="Calibri" w:cs="Calibri"/>
          <w:sz w:val="23"/>
          <w:szCs w:val="23"/>
        </w:rPr>
      </w:pPr>
      <w:r w:rsidRPr="00CA66B0">
        <w:rPr>
          <w:rFonts w:ascii="Calibri" w:hAnsi="Calibri" w:cs="Calibri"/>
          <w:sz w:val="23"/>
          <w:szCs w:val="23"/>
        </w:rPr>
        <w:t>Les étudiants sont en binôme</w:t>
      </w:r>
      <w:r w:rsidR="00CA66B0" w:rsidRPr="00CA66B0">
        <w:rPr>
          <w:rFonts w:ascii="Calibri" w:hAnsi="Calibri" w:cs="Calibri"/>
          <w:sz w:val="23"/>
          <w:szCs w:val="23"/>
        </w:rPr>
        <w:t>.</w:t>
      </w:r>
    </w:p>
    <w:p w14:paraId="54D38DFA" w14:textId="2203AB4E" w:rsidR="0079541F" w:rsidRPr="00CA66B0" w:rsidRDefault="0079541F" w:rsidP="00CA66B0">
      <w:pPr>
        <w:pStyle w:val="Paragraphedeliste"/>
        <w:numPr>
          <w:ilvl w:val="0"/>
          <w:numId w:val="19"/>
        </w:numPr>
        <w:spacing w:line="259" w:lineRule="auto"/>
        <w:ind w:left="360"/>
        <w:jc w:val="both"/>
        <w:rPr>
          <w:rFonts w:ascii="Calibri" w:hAnsi="Calibri" w:cs="Calibri"/>
          <w:sz w:val="23"/>
          <w:szCs w:val="23"/>
        </w:rPr>
      </w:pPr>
      <w:r w:rsidRPr="00CA66B0">
        <w:rPr>
          <w:rFonts w:ascii="Calibri" w:hAnsi="Calibri" w:cs="Calibri"/>
          <w:sz w:val="23"/>
          <w:szCs w:val="23"/>
        </w:rPr>
        <w:t xml:space="preserve">Le stage en 2ème année de master correspond à une prise en charge progressive des fonctions sous la responsabilité du tuteur pour que celles-ci soient le plus rapidement possible prises en </w:t>
      </w:r>
      <w:r w:rsidR="00F55462" w:rsidRPr="00CA66B0">
        <w:rPr>
          <w:rFonts w:ascii="Calibri" w:hAnsi="Calibri" w:cs="Calibri"/>
          <w:sz w:val="23"/>
          <w:szCs w:val="23"/>
        </w:rPr>
        <w:t>main</w:t>
      </w:r>
      <w:r w:rsidRPr="00CA66B0">
        <w:rPr>
          <w:rFonts w:ascii="Calibri" w:hAnsi="Calibri" w:cs="Calibri"/>
          <w:sz w:val="23"/>
          <w:szCs w:val="23"/>
        </w:rPr>
        <w:t xml:space="preserve"> par les stagiaires ;</w:t>
      </w:r>
    </w:p>
    <w:p w14:paraId="525CC9CC" w14:textId="57A50998" w:rsidR="0079541F" w:rsidRPr="00CA66B0" w:rsidRDefault="0079541F" w:rsidP="00CA66B0">
      <w:pPr>
        <w:pStyle w:val="Paragraphedeliste"/>
        <w:numPr>
          <w:ilvl w:val="0"/>
          <w:numId w:val="19"/>
        </w:numPr>
        <w:spacing w:line="259" w:lineRule="auto"/>
        <w:ind w:left="360"/>
        <w:jc w:val="both"/>
        <w:rPr>
          <w:rFonts w:ascii="Calibri" w:hAnsi="Calibri" w:cs="Calibri"/>
          <w:sz w:val="23"/>
          <w:szCs w:val="23"/>
        </w:rPr>
      </w:pPr>
      <w:r w:rsidRPr="00CA66B0">
        <w:rPr>
          <w:rFonts w:ascii="Calibri" w:hAnsi="Calibri" w:cs="Calibri"/>
          <w:sz w:val="23"/>
          <w:szCs w:val="23"/>
        </w:rPr>
        <w:t xml:space="preserve">Les modalités sont plurielles : </w:t>
      </w:r>
      <w:proofErr w:type="spellStart"/>
      <w:r w:rsidRPr="00CA66B0">
        <w:rPr>
          <w:rFonts w:ascii="Calibri" w:hAnsi="Calibri" w:cs="Calibri"/>
          <w:sz w:val="23"/>
          <w:szCs w:val="23"/>
        </w:rPr>
        <w:t>co-con</w:t>
      </w:r>
      <w:r w:rsidR="00CA66B0" w:rsidRPr="00CA66B0">
        <w:rPr>
          <w:rFonts w:ascii="Calibri" w:hAnsi="Calibri" w:cs="Calibri"/>
          <w:sz w:val="23"/>
          <w:szCs w:val="23"/>
        </w:rPr>
        <w:t>ception</w:t>
      </w:r>
      <w:proofErr w:type="spellEnd"/>
      <w:r w:rsidR="00CA66B0" w:rsidRPr="00CA66B0">
        <w:rPr>
          <w:rFonts w:ascii="Calibri" w:hAnsi="Calibri" w:cs="Calibri"/>
          <w:sz w:val="23"/>
          <w:szCs w:val="23"/>
        </w:rPr>
        <w:t>,</w:t>
      </w:r>
      <w:r w:rsidRPr="00CA66B0">
        <w:rPr>
          <w:rFonts w:ascii="Calibri" w:hAnsi="Calibri" w:cs="Calibri"/>
          <w:sz w:val="23"/>
          <w:szCs w:val="23"/>
        </w:rPr>
        <w:t xml:space="preserve"> </w:t>
      </w:r>
      <w:proofErr w:type="spellStart"/>
      <w:r w:rsidRPr="00CA66B0">
        <w:rPr>
          <w:rFonts w:ascii="Calibri" w:hAnsi="Calibri" w:cs="Calibri"/>
          <w:sz w:val="23"/>
          <w:szCs w:val="23"/>
        </w:rPr>
        <w:t>co-animation</w:t>
      </w:r>
      <w:proofErr w:type="spellEnd"/>
      <w:r w:rsidRPr="00CA66B0">
        <w:rPr>
          <w:rFonts w:ascii="Calibri" w:hAnsi="Calibri" w:cs="Calibri"/>
          <w:sz w:val="23"/>
          <w:szCs w:val="23"/>
        </w:rPr>
        <w:t xml:space="preserve">, </w:t>
      </w:r>
      <w:proofErr w:type="spellStart"/>
      <w:r w:rsidR="00CA66B0" w:rsidRPr="00CA66B0">
        <w:rPr>
          <w:rFonts w:ascii="Calibri" w:hAnsi="Calibri" w:cs="Calibri"/>
          <w:sz w:val="23"/>
          <w:szCs w:val="23"/>
        </w:rPr>
        <w:t>co</w:t>
      </w:r>
      <w:proofErr w:type="spellEnd"/>
      <w:r w:rsidR="00CA66B0" w:rsidRPr="00CA66B0">
        <w:rPr>
          <w:rFonts w:ascii="Calibri" w:hAnsi="Calibri" w:cs="Calibri"/>
          <w:sz w:val="23"/>
          <w:szCs w:val="23"/>
        </w:rPr>
        <w:t xml:space="preserve">-prévention, </w:t>
      </w:r>
      <w:r w:rsidRPr="00CA66B0">
        <w:rPr>
          <w:rFonts w:ascii="Calibri" w:hAnsi="Calibri" w:cs="Calibri"/>
          <w:sz w:val="23"/>
          <w:szCs w:val="23"/>
        </w:rPr>
        <w:t>responsabilité</w:t>
      </w:r>
      <w:r w:rsidR="00CA66B0" w:rsidRPr="00CA66B0">
        <w:rPr>
          <w:rFonts w:ascii="Calibri" w:hAnsi="Calibri" w:cs="Calibri"/>
          <w:sz w:val="23"/>
          <w:szCs w:val="23"/>
        </w:rPr>
        <w:t xml:space="preserve"> partagée, </w:t>
      </w:r>
      <w:r w:rsidRPr="00CA66B0">
        <w:rPr>
          <w:rFonts w:ascii="Calibri" w:hAnsi="Calibri" w:cs="Calibri"/>
          <w:sz w:val="23"/>
          <w:szCs w:val="23"/>
        </w:rPr>
        <w:t>responsabilité complète sous l’autorité du tuteur.</w:t>
      </w:r>
    </w:p>
    <w:p w14:paraId="2388E6EF" w14:textId="1B547156" w:rsidR="00AF686D" w:rsidRPr="00CA66B0" w:rsidRDefault="00CA66B0" w:rsidP="00F45F26">
      <w:pPr>
        <w:pStyle w:val="Paragraphedeliste"/>
        <w:numPr>
          <w:ilvl w:val="0"/>
          <w:numId w:val="19"/>
        </w:numPr>
        <w:spacing w:line="259" w:lineRule="auto"/>
        <w:ind w:left="360"/>
        <w:jc w:val="both"/>
        <w:rPr>
          <w:rFonts w:ascii="Calibri" w:hAnsi="Calibri" w:cs="Calibri"/>
          <w:sz w:val="23"/>
          <w:szCs w:val="23"/>
        </w:rPr>
      </w:pPr>
      <w:r w:rsidRPr="00CA66B0">
        <w:rPr>
          <w:rFonts w:ascii="Calibri" w:hAnsi="Calibri" w:cs="Calibri"/>
          <w:sz w:val="23"/>
          <w:szCs w:val="23"/>
        </w:rPr>
        <w:t>Ils participent aux différentes actions et instances qui relèvent du métier de conseiller principal d’éducation : instances de l’EPLE (Conseil d’administration, Comité d’éducation à la santé et à la citoyenneté, Commission éducative), instances pédagogiques (Conseil pédagogique, conseil de classe), projets dans l’établissement, conseils d’orientation, entre autres.</w:t>
      </w:r>
    </w:p>
    <w:p w14:paraId="16D82A44" w14:textId="7DDA322A" w:rsidR="0079541F" w:rsidRDefault="0079541F" w:rsidP="00F45F26">
      <w:pPr>
        <w:ind w:firstLine="284"/>
        <w:jc w:val="both"/>
        <w:rPr>
          <w:b/>
          <w:bCs/>
        </w:rPr>
      </w:pPr>
    </w:p>
    <w:p w14:paraId="064259AC" w14:textId="77777777" w:rsidR="00CA66B0" w:rsidRPr="00AD1C39" w:rsidRDefault="00CA66B0" w:rsidP="00CA66B0">
      <w:pPr>
        <w:rPr>
          <w:b/>
          <w:color w:val="FF0000"/>
          <w:sz w:val="28"/>
          <w:szCs w:val="28"/>
        </w:rPr>
      </w:pPr>
      <w:r w:rsidRPr="00AD1C39">
        <w:rPr>
          <w:b/>
          <w:sz w:val="28"/>
          <w:szCs w:val="28"/>
        </w:rPr>
        <w:t>Modalités d’accueil en stage en établissement et de suivi en formation</w:t>
      </w:r>
      <w:r>
        <w:rPr>
          <w:b/>
          <w:sz w:val="28"/>
          <w:szCs w:val="28"/>
        </w:rPr>
        <w:t xml:space="preserve"> des</w:t>
      </w:r>
      <w:r w:rsidRPr="00AD1C39">
        <w:rPr>
          <w:b/>
          <w:sz w:val="28"/>
          <w:szCs w:val="28"/>
        </w:rPr>
        <w:t xml:space="preserve"> étudiants</w:t>
      </w:r>
      <w:r>
        <w:rPr>
          <w:b/>
          <w:sz w:val="28"/>
          <w:szCs w:val="28"/>
        </w:rPr>
        <w:t xml:space="preserve"> stagiaires</w:t>
      </w:r>
    </w:p>
    <w:p w14:paraId="3A76C1B3" w14:textId="77777777" w:rsidR="00CA66B0" w:rsidRDefault="00CA66B0" w:rsidP="00CA66B0">
      <w:pPr>
        <w:jc w:val="both"/>
        <w:rPr>
          <w:color w:val="000000" w:themeColor="text1"/>
        </w:rPr>
      </w:pPr>
    </w:p>
    <w:p w14:paraId="78F1BBED" w14:textId="77777777" w:rsidR="00CA66B0" w:rsidRPr="00542BCF" w:rsidRDefault="00CA66B0" w:rsidP="00CA66B0">
      <w:pPr>
        <w:jc w:val="both"/>
      </w:pPr>
      <w:r w:rsidRPr="00542BCF">
        <w:t xml:space="preserve">L’accueil et le suivi impliquent un référent </w:t>
      </w:r>
      <w:r>
        <w:rPr>
          <w:rFonts w:cstheme="minorHAnsi"/>
          <w:color w:val="000000" w:themeColor="text1"/>
        </w:rPr>
        <w:t>INSP</w:t>
      </w:r>
      <w:r>
        <w:rPr>
          <w:rFonts w:ascii="Calibri" w:hAnsi="Calibri" w:cs="Calibri"/>
          <w:color w:val="000000" w:themeColor="text1"/>
        </w:rPr>
        <w:t>É</w:t>
      </w:r>
      <w:r w:rsidRPr="00542BCF">
        <w:t xml:space="preserve"> et </w:t>
      </w:r>
      <w:r>
        <w:t xml:space="preserve">un ou </w:t>
      </w:r>
      <w:r w:rsidRPr="00542BCF">
        <w:t>deux enseignants d’accueil de l’</w:t>
      </w:r>
      <w:r w:rsidRPr="00542BCF">
        <w:rPr>
          <w:rFonts w:cstheme="minorHAnsi"/>
        </w:rPr>
        <w:t>É</w:t>
      </w:r>
      <w:r w:rsidRPr="00542BCF">
        <w:t xml:space="preserve">ducation nationale. </w:t>
      </w:r>
    </w:p>
    <w:p w14:paraId="3919E897" w14:textId="5310E859" w:rsidR="00CA66B0" w:rsidRDefault="00CA66B0" w:rsidP="00CA66B0">
      <w:pPr>
        <w:ind w:firstLine="284"/>
        <w:jc w:val="both"/>
        <w:rPr>
          <w:b/>
          <w:i/>
          <w:color w:val="000000" w:themeColor="text1"/>
          <w:sz w:val="26"/>
          <w:szCs w:val="26"/>
        </w:rPr>
      </w:pPr>
      <w:r w:rsidRPr="00C80489">
        <w:rPr>
          <w:b/>
          <w:i/>
          <w:color w:val="000000" w:themeColor="text1"/>
          <w:sz w:val="26"/>
          <w:szCs w:val="26"/>
        </w:rPr>
        <w:t>Stage EPR</w:t>
      </w:r>
    </w:p>
    <w:p w14:paraId="4AAE6F08" w14:textId="77777777" w:rsidR="00CA66B0" w:rsidRDefault="00CA66B0" w:rsidP="00CA66B0">
      <w:pPr>
        <w:ind w:firstLine="284"/>
        <w:jc w:val="both"/>
        <w:rPr>
          <w:b/>
          <w:i/>
          <w:color w:val="000000" w:themeColor="text1"/>
          <w:sz w:val="26"/>
          <w:szCs w:val="26"/>
        </w:rPr>
      </w:pPr>
    </w:p>
    <w:tbl>
      <w:tblPr>
        <w:tblStyle w:val="Grilledutableau"/>
        <w:tblW w:w="5658" w:type="pct"/>
        <w:tblInd w:w="-714" w:type="dxa"/>
        <w:tblLook w:val="04A0" w:firstRow="1" w:lastRow="0" w:firstColumn="1" w:lastColumn="0" w:noHBand="0" w:noVBand="1"/>
      </w:tblPr>
      <w:tblGrid>
        <w:gridCol w:w="4679"/>
        <w:gridCol w:w="5951"/>
      </w:tblGrid>
      <w:tr w:rsidR="0079541F" w:rsidRPr="00A20AC2" w14:paraId="17C76BDF" w14:textId="77777777" w:rsidTr="00457656">
        <w:trPr>
          <w:tblHeader/>
        </w:trPr>
        <w:tc>
          <w:tcPr>
            <w:tcW w:w="2201" w:type="pct"/>
          </w:tcPr>
          <w:p w14:paraId="7BB6891C" w14:textId="52D11D2E" w:rsidR="0079541F" w:rsidRPr="00D75F14" w:rsidRDefault="00CA66B0" w:rsidP="00457656">
            <w:pPr>
              <w:jc w:val="both"/>
              <w:rPr>
                <w:rFonts w:ascii="Calibri" w:hAnsi="Calibri" w:cs="Calibri"/>
                <w:b/>
                <w:color w:val="000000" w:themeColor="text1"/>
                <w:sz w:val="21"/>
                <w:szCs w:val="21"/>
              </w:rPr>
            </w:pPr>
            <w:r w:rsidRPr="00584891">
              <w:rPr>
                <w:rFonts w:ascii="Calibri" w:hAnsi="Calibri" w:cs="Calibri"/>
                <w:b/>
                <w:sz w:val="21"/>
                <w:szCs w:val="21"/>
              </w:rPr>
              <w:lastRenderedPageBreak/>
              <w:t>Rôle de l’enseignant référent INSPÉ en formation et pour le stage</w:t>
            </w:r>
            <w:r>
              <w:rPr>
                <w:rFonts w:ascii="Calibri" w:hAnsi="Calibri" w:cs="Calibri"/>
                <w:b/>
                <w:sz w:val="21"/>
                <w:szCs w:val="21"/>
              </w:rPr>
              <w:t xml:space="preserve"> (tuteur université </w:t>
            </w:r>
            <w:r w:rsidRPr="00584891">
              <w:rPr>
                <w:rFonts w:ascii="Calibri" w:hAnsi="Calibri" w:cs="Calibri"/>
                <w:b/>
                <w:sz w:val="21"/>
                <w:szCs w:val="21"/>
              </w:rPr>
              <w:t>INSPÉ</w:t>
            </w:r>
            <w:r>
              <w:rPr>
                <w:rFonts w:ascii="Calibri" w:hAnsi="Calibri" w:cs="Calibri"/>
                <w:b/>
                <w:sz w:val="21"/>
                <w:szCs w:val="21"/>
              </w:rPr>
              <w:t>)</w:t>
            </w:r>
          </w:p>
        </w:tc>
        <w:tc>
          <w:tcPr>
            <w:tcW w:w="2799" w:type="pct"/>
          </w:tcPr>
          <w:p w14:paraId="24B6E6F8" w14:textId="40FC6CD3" w:rsidR="0079541F" w:rsidRPr="00D75F14" w:rsidRDefault="00CA66B0" w:rsidP="00457656">
            <w:pPr>
              <w:jc w:val="both"/>
              <w:rPr>
                <w:rFonts w:ascii="Calibri" w:hAnsi="Calibri" w:cs="Calibri"/>
                <w:b/>
                <w:color w:val="000000" w:themeColor="text1"/>
                <w:sz w:val="21"/>
                <w:szCs w:val="21"/>
              </w:rPr>
            </w:pPr>
            <w:r w:rsidRPr="00584891">
              <w:rPr>
                <w:rFonts w:ascii="Calibri" w:hAnsi="Calibri" w:cs="Calibri"/>
                <w:b/>
                <w:sz w:val="21"/>
                <w:szCs w:val="21"/>
              </w:rPr>
              <w:t>Rôle d</w:t>
            </w:r>
            <w:r>
              <w:rPr>
                <w:rFonts w:ascii="Calibri" w:hAnsi="Calibri" w:cs="Calibri"/>
                <w:b/>
                <w:sz w:val="21"/>
                <w:szCs w:val="21"/>
              </w:rPr>
              <w:t>u CPE</w:t>
            </w:r>
            <w:r w:rsidRPr="00584891">
              <w:rPr>
                <w:rFonts w:ascii="Calibri" w:hAnsi="Calibri" w:cs="Calibri"/>
                <w:b/>
                <w:sz w:val="21"/>
                <w:szCs w:val="21"/>
              </w:rPr>
              <w:t xml:space="preserve"> d’accueil Éducation nationale</w:t>
            </w:r>
            <w:r>
              <w:rPr>
                <w:rFonts w:ascii="Calibri" w:hAnsi="Calibri" w:cs="Calibri"/>
                <w:b/>
                <w:sz w:val="21"/>
                <w:szCs w:val="21"/>
              </w:rPr>
              <w:t xml:space="preserve"> (tuteur établissement)</w:t>
            </w:r>
          </w:p>
        </w:tc>
      </w:tr>
      <w:tr w:rsidR="0079541F" w:rsidRPr="000D2CB1" w14:paraId="4E5A6B3C" w14:textId="77777777" w:rsidTr="00457656">
        <w:tc>
          <w:tcPr>
            <w:tcW w:w="2201" w:type="pct"/>
          </w:tcPr>
          <w:p w14:paraId="58821131" w14:textId="77777777" w:rsidR="0079541F" w:rsidRPr="00186F06" w:rsidRDefault="0079541F" w:rsidP="00457656">
            <w:pPr>
              <w:pStyle w:val="Paragraphedeliste"/>
              <w:numPr>
                <w:ilvl w:val="0"/>
                <w:numId w:val="7"/>
              </w:numPr>
              <w:jc w:val="both"/>
              <w:rPr>
                <w:rFonts w:ascii="Calibri" w:hAnsi="Calibri" w:cs="Calibri"/>
                <w:sz w:val="20"/>
                <w:szCs w:val="20"/>
              </w:rPr>
            </w:pPr>
            <w:r w:rsidRPr="00186F06">
              <w:rPr>
                <w:rFonts w:ascii="Calibri" w:hAnsi="Calibri" w:cs="Calibri"/>
                <w:sz w:val="20"/>
                <w:szCs w:val="20"/>
              </w:rPr>
              <w:t>Présentation du dispositif de stage et de suivi</w:t>
            </w:r>
          </w:p>
          <w:p w14:paraId="10DA7413" w14:textId="77777777" w:rsidR="0079541F" w:rsidRPr="00186F06" w:rsidRDefault="0079541F" w:rsidP="00457656">
            <w:pPr>
              <w:pStyle w:val="Paragraphedeliste"/>
              <w:numPr>
                <w:ilvl w:val="0"/>
                <w:numId w:val="7"/>
              </w:numPr>
              <w:jc w:val="both"/>
              <w:rPr>
                <w:rFonts w:ascii="Calibri" w:hAnsi="Calibri" w:cs="Calibri"/>
                <w:sz w:val="20"/>
                <w:szCs w:val="20"/>
              </w:rPr>
            </w:pPr>
            <w:r w:rsidRPr="00186F06">
              <w:rPr>
                <w:rFonts w:ascii="Calibri" w:hAnsi="Calibri" w:cs="Calibri"/>
                <w:sz w:val="20"/>
                <w:szCs w:val="20"/>
              </w:rPr>
              <w:t xml:space="preserve">Accompagnement et suivi en formation avec un bilan intermédiaire par semestre </w:t>
            </w:r>
            <w:r w:rsidRPr="00CA66B0">
              <w:rPr>
                <w:rFonts w:ascii="Calibri" w:hAnsi="Calibri" w:cs="Calibri"/>
                <w:bCs/>
                <w:sz w:val="20"/>
                <w:szCs w:val="20"/>
              </w:rPr>
              <w:t>avec l’étudiant</w:t>
            </w:r>
            <w:r w:rsidRPr="00186F06">
              <w:rPr>
                <w:rFonts w:ascii="Calibri" w:hAnsi="Calibri" w:cs="Calibri"/>
                <w:sz w:val="20"/>
                <w:szCs w:val="20"/>
              </w:rPr>
              <w:t xml:space="preserve"> sur les compétences développées en formation :</w:t>
            </w:r>
          </w:p>
          <w:p w14:paraId="27A3A644" w14:textId="77777777" w:rsidR="0079541F" w:rsidRPr="00186F06" w:rsidRDefault="0079541F" w:rsidP="00457656">
            <w:pPr>
              <w:pStyle w:val="Paragraphedeliste"/>
              <w:ind w:left="360"/>
              <w:jc w:val="both"/>
              <w:rPr>
                <w:rFonts w:ascii="Calibri" w:hAnsi="Calibri" w:cs="Calibri"/>
                <w:sz w:val="20"/>
                <w:szCs w:val="20"/>
              </w:rPr>
            </w:pPr>
            <w:r w:rsidRPr="00186F06">
              <w:rPr>
                <w:rFonts w:ascii="Calibri" w:hAnsi="Calibri" w:cs="Calibri"/>
                <w:sz w:val="20"/>
                <w:szCs w:val="20"/>
              </w:rPr>
              <w:t>-prend connaissance des observations de stage et axes de travail de l’étudiant</w:t>
            </w:r>
          </w:p>
          <w:p w14:paraId="4C2E3C5E" w14:textId="77777777" w:rsidR="0079541F" w:rsidRPr="00186F06" w:rsidRDefault="0079541F" w:rsidP="00457656">
            <w:pPr>
              <w:pStyle w:val="Paragraphedeliste"/>
              <w:ind w:left="360"/>
              <w:jc w:val="both"/>
              <w:rPr>
                <w:rFonts w:ascii="Calibri" w:hAnsi="Calibri" w:cs="Calibri"/>
                <w:sz w:val="20"/>
                <w:szCs w:val="20"/>
              </w:rPr>
            </w:pPr>
            <w:r w:rsidRPr="00186F06">
              <w:rPr>
                <w:rFonts w:ascii="Calibri" w:hAnsi="Calibri" w:cs="Calibri"/>
                <w:sz w:val="20"/>
                <w:szCs w:val="20"/>
              </w:rPr>
              <w:t>-guide les prochains axes de travail</w:t>
            </w:r>
          </w:p>
          <w:p w14:paraId="24CECECC" w14:textId="77777777" w:rsidR="0079541F" w:rsidRPr="00186F06" w:rsidRDefault="0079541F" w:rsidP="00457656">
            <w:pPr>
              <w:pStyle w:val="Paragraphedeliste"/>
              <w:numPr>
                <w:ilvl w:val="0"/>
                <w:numId w:val="7"/>
              </w:numPr>
              <w:jc w:val="both"/>
              <w:rPr>
                <w:rFonts w:ascii="Calibri" w:hAnsi="Calibri" w:cs="Calibri"/>
                <w:sz w:val="20"/>
                <w:szCs w:val="20"/>
              </w:rPr>
            </w:pPr>
            <w:r w:rsidRPr="00186F06">
              <w:rPr>
                <w:rFonts w:ascii="Calibri" w:hAnsi="Calibri" w:cs="Calibri"/>
                <w:sz w:val="20"/>
                <w:szCs w:val="20"/>
              </w:rPr>
              <w:t>Accompagnement de la construction de la posture visant à s’inscrire dans le cadre des valeurs de la République et à les faire partager</w:t>
            </w:r>
          </w:p>
          <w:p w14:paraId="2CE02A1F" w14:textId="337075E0" w:rsidR="0079541F" w:rsidRPr="00186F06" w:rsidRDefault="0079541F" w:rsidP="00457656">
            <w:pPr>
              <w:pStyle w:val="Paragraphedeliste"/>
              <w:numPr>
                <w:ilvl w:val="0"/>
                <w:numId w:val="7"/>
              </w:numPr>
              <w:jc w:val="both"/>
              <w:rPr>
                <w:rFonts w:ascii="Calibri" w:hAnsi="Calibri" w:cs="Calibri"/>
                <w:sz w:val="20"/>
                <w:szCs w:val="20"/>
              </w:rPr>
            </w:pPr>
            <w:r w:rsidRPr="00CA66B0">
              <w:rPr>
                <w:rFonts w:ascii="Calibri" w:hAnsi="Calibri" w:cs="Calibri"/>
                <w:b/>
                <w:bCs/>
                <w:sz w:val="20"/>
                <w:szCs w:val="20"/>
                <w:u w:val="single"/>
              </w:rPr>
              <w:t>Visite formative avec entretien</w:t>
            </w:r>
            <w:r w:rsidRPr="00186F06">
              <w:rPr>
                <w:rFonts w:ascii="Calibri" w:hAnsi="Calibri" w:cs="Calibri"/>
                <w:sz w:val="20"/>
                <w:szCs w:val="20"/>
              </w:rPr>
              <w:t> :</w:t>
            </w:r>
            <w:r w:rsidRPr="00186F06">
              <w:rPr>
                <w:rFonts w:ascii="Calibri" w:hAnsi="Calibri" w:cs="Calibri"/>
                <w:b/>
                <w:sz w:val="20"/>
                <w:szCs w:val="20"/>
              </w:rPr>
              <w:t xml:space="preserve"> visite conjointe </w:t>
            </w:r>
            <w:r w:rsidRPr="00186F06">
              <w:rPr>
                <w:rFonts w:ascii="Calibri" w:hAnsi="Calibri" w:cs="Calibri"/>
                <w:sz w:val="20"/>
                <w:szCs w:val="20"/>
              </w:rPr>
              <w:t xml:space="preserve">(les deux tuteurs sont présents) à programmer </w:t>
            </w:r>
            <w:r w:rsidR="00D00782" w:rsidRPr="00186F06">
              <w:rPr>
                <w:rFonts w:ascii="Calibri" w:hAnsi="Calibri" w:cs="Calibri"/>
                <w:sz w:val="20"/>
                <w:szCs w:val="20"/>
              </w:rPr>
              <w:t>sur la deuxième période de stage.</w:t>
            </w:r>
            <w:r w:rsidRPr="00186F06">
              <w:rPr>
                <w:rFonts w:ascii="Calibri" w:hAnsi="Calibri" w:cs="Calibri"/>
                <w:sz w:val="20"/>
                <w:szCs w:val="20"/>
              </w:rPr>
              <w:t xml:space="preserve"> Un compte-rendu de visite formatif est établi par le tuteur INSPÉ.</w:t>
            </w:r>
            <w:r w:rsidR="002B0B20" w:rsidRPr="00186F06">
              <w:rPr>
                <w:rFonts w:ascii="Calibri" w:hAnsi="Calibri" w:cs="Calibri"/>
                <w:sz w:val="20"/>
                <w:szCs w:val="20"/>
              </w:rPr>
              <w:t xml:space="preserve"> Les éléments observés sont préalablement définis, les éléments construits avec le tuteur Education nationale explicités</w:t>
            </w:r>
            <w:r w:rsidR="00D4064D" w:rsidRPr="00186F06">
              <w:rPr>
                <w:rFonts w:ascii="Calibri" w:hAnsi="Calibri" w:cs="Calibri"/>
                <w:sz w:val="20"/>
                <w:szCs w:val="20"/>
              </w:rPr>
              <w:t>.</w:t>
            </w:r>
          </w:p>
          <w:p w14:paraId="2EBCC214" w14:textId="45AE47EB" w:rsidR="0079541F" w:rsidRDefault="0079541F" w:rsidP="00457656">
            <w:pPr>
              <w:pStyle w:val="Paragraphedeliste"/>
              <w:ind w:left="360"/>
              <w:jc w:val="both"/>
              <w:rPr>
                <w:rFonts w:ascii="Calibri" w:hAnsi="Calibri" w:cs="Calibri"/>
                <w:sz w:val="20"/>
                <w:szCs w:val="20"/>
              </w:rPr>
            </w:pPr>
            <w:r w:rsidRPr="00186F06">
              <w:rPr>
                <w:rFonts w:ascii="Calibri" w:hAnsi="Calibri" w:cs="Calibri"/>
                <w:sz w:val="20"/>
                <w:szCs w:val="20"/>
              </w:rPr>
              <w:t xml:space="preserve">- </w:t>
            </w:r>
            <w:r w:rsidR="00CA66B0">
              <w:rPr>
                <w:rFonts w:ascii="Calibri" w:hAnsi="Calibri" w:cs="Calibri"/>
                <w:sz w:val="20"/>
                <w:szCs w:val="20"/>
              </w:rPr>
              <w:t>D</w:t>
            </w:r>
            <w:r w:rsidRPr="00186F06">
              <w:rPr>
                <w:rFonts w:ascii="Calibri" w:hAnsi="Calibri" w:cs="Calibri"/>
                <w:sz w:val="20"/>
                <w:szCs w:val="20"/>
              </w:rPr>
              <w:t xml:space="preserve">éfinition concertée des objectifs à poursuivre </w:t>
            </w:r>
          </w:p>
          <w:p w14:paraId="4A09EEDE" w14:textId="3A24BB4B" w:rsidR="00CA66B0" w:rsidRDefault="00CA66B0" w:rsidP="00457656">
            <w:pPr>
              <w:pStyle w:val="Paragraphedeliste"/>
              <w:ind w:left="360"/>
              <w:jc w:val="both"/>
              <w:rPr>
                <w:rFonts w:ascii="Calibri" w:hAnsi="Calibri" w:cs="Calibri"/>
                <w:sz w:val="20"/>
                <w:szCs w:val="20"/>
              </w:rPr>
            </w:pPr>
          </w:p>
          <w:p w14:paraId="50D14816" w14:textId="77777777" w:rsidR="00CA66B0" w:rsidRDefault="00CA66B0" w:rsidP="00CA66B0">
            <w:pPr>
              <w:pStyle w:val="Paragraphedeliste"/>
              <w:ind w:left="0"/>
              <w:jc w:val="both"/>
              <w:rPr>
                <w:rFonts w:ascii="Calibri" w:hAnsi="Calibri" w:cs="Calibri"/>
                <w:sz w:val="20"/>
                <w:szCs w:val="20"/>
              </w:rPr>
            </w:pPr>
            <w:r w:rsidRPr="00443F32">
              <w:rPr>
                <w:rFonts w:ascii="Calibri" w:hAnsi="Calibri" w:cs="Calibri"/>
                <w:b/>
                <w:i/>
                <w:sz w:val="20"/>
                <w:szCs w:val="20"/>
              </w:rPr>
              <w:t>L’enseignant référent</w:t>
            </w:r>
            <w:r w:rsidRPr="00443F32">
              <w:rPr>
                <w:rFonts w:ascii="Calibri" w:hAnsi="Calibri" w:cs="Calibri"/>
                <w:sz w:val="20"/>
                <w:szCs w:val="20"/>
              </w:rPr>
              <w:t xml:space="preserve"> prend connaissance d</w:t>
            </w:r>
            <w:r>
              <w:rPr>
                <w:rFonts w:ascii="Calibri" w:hAnsi="Calibri" w:cs="Calibri"/>
                <w:sz w:val="20"/>
                <w:szCs w:val="20"/>
              </w:rPr>
              <w:t>u</w:t>
            </w:r>
            <w:r w:rsidRPr="00443F32">
              <w:rPr>
                <w:rFonts w:ascii="Calibri" w:hAnsi="Calibri" w:cs="Calibri"/>
                <w:sz w:val="20"/>
                <w:szCs w:val="20"/>
              </w:rPr>
              <w:t xml:space="preserve"> bilan</w:t>
            </w:r>
            <w:r>
              <w:rPr>
                <w:rFonts w:ascii="Calibri" w:hAnsi="Calibri" w:cs="Calibri"/>
                <w:sz w:val="20"/>
                <w:szCs w:val="20"/>
              </w:rPr>
              <w:t xml:space="preserve"> de compétences complété par le tuteur de stage</w:t>
            </w:r>
            <w:r w:rsidRPr="00443F32">
              <w:rPr>
                <w:rFonts w:ascii="Calibri" w:hAnsi="Calibri" w:cs="Calibri"/>
                <w:sz w:val="20"/>
                <w:szCs w:val="20"/>
              </w:rPr>
              <w:t xml:space="preserve"> (</w:t>
            </w:r>
            <w:r w:rsidRPr="00007F5D">
              <w:rPr>
                <w:rFonts w:ascii="Calibri" w:hAnsi="Calibri" w:cs="Calibri"/>
                <w:sz w:val="20"/>
                <w:szCs w:val="20"/>
                <w:u w:val="single"/>
              </w:rPr>
              <w:t xml:space="preserve">transmission du bilan de compétences par le tuteur d’accueil en fin de période 1 </w:t>
            </w:r>
            <w:r>
              <w:rPr>
                <w:rFonts w:ascii="Calibri" w:hAnsi="Calibri" w:cs="Calibri"/>
                <w:sz w:val="20"/>
                <w:szCs w:val="20"/>
                <w:u w:val="single"/>
              </w:rPr>
              <w:t xml:space="preserve">/ </w:t>
            </w:r>
            <w:r w:rsidRPr="00007F5D">
              <w:rPr>
                <w:rFonts w:ascii="Calibri" w:hAnsi="Calibri" w:cs="Calibri"/>
                <w:sz w:val="20"/>
                <w:szCs w:val="20"/>
                <w:u w:val="single"/>
              </w:rPr>
              <w:t>période 2</w:t>
            </w:r>
            <w:r>
              <w:rPr>
                <w:rFonts w:ascii="Calibri" w:hAnsi="Calibri" w:cs="Calibri"/>
                <w:sz w:val="20"/>
                <w:szCs w:val="20"/>
                <w:u w:val="single"/>
              </w:rPr>
              <w:t>/ période 3</w:t>
            </w:r>
            <w:r w:rsidRPr="00443F32">
              <w:rPr>
                <w:rFonts w:ascii="Calibri" w:hAnsi="Calibri" w:cs="Calibri"/>
                <w:sz w:val="20"/>
                <w:szCs w:val="20"/>
              </w:rPr>
              <w:t>)</w:t>
            </w:r>
            <w:r>
              <w:rPr>
                <w:rFonts w:ascii="Calibri" w:hAnsi="Calibri" w:cs="Calibri"/>
                <w:sz w:val="20"/>
                <w:szCs w:val="20"/>
              </w:rPr>
              <w:t xml:space="preserve">. </w:t>
            </w:r>
          </w:p>
          <w:p w14:paraId="055206EC" w14:textId="564FD07C" w:rsidR="00CA66B0" w:rsidRDefault="00CA66B0" w:rsidP="00CA66B0">
            <w:pPr>
              <w:pStyle w:val="Paragraphedeliste"/>
              <w:ind w:left="0"/>
              <w:jc w:val="both"/>
              <w:rPr>
                <w:rFonts w:ascii="Calibri" w:hAnsi="Calibri" w:cs="Calibri"/>
                <w:sz w:val="20"/>
                <w:szCs w:val="20"/>
              </w:rPr>
            </w:pPr>
          </w:p>
          <w:p w14:paraId="4EFDFAC4" w14:textId="1EA8D725" w:rsidR="00CA66B0" w:rsidRDefault="00CA66B0" w:rsidP="00CA66B0">
            <w:pPr>
              <w:pStyle w:val="Paragraphedeliste"/>
              <w:ind w:left="0"/>
              <w:jc w:val="both"/>
              <w:rPr>
                <w:rFonts w:ascii="Calibri" w:hAnsi="Calibri" w:cs="Calibri"/>
                <w:sz w:val="20"/>
                <w:szCs w:val="20"/>
              </w:rPr>
            </w:pPr>
            <w:r>
              <w:rPr>
                <w:rFonts w:ascii="Calibri" w:hAnsi="Calibri" w:cs="Calibri"/>
                <w:sz w:val="20"/>
                <w:szCs w:val="20"/>
              </w:rPr>
              <w:t xml:space="preserve">Au regard des éléments renseignés/transmis par le tuteur d’accueil et des échanges avec le stagiaire qu’il accompagne, l’enseignant référent </w:t>
            </w:r>
            <w:r w:rsidRPr="00413461">
              <w:rPr>
                <w:rFonts w:ascii="Calibri" w:hAnsi="Calibri" w:cs="Calibri"/>
                <w:sz w:val="20"/>
                <w:szCs w:val="20"/>
                <w:u w:val="single"/>
              </w:rPr>
              <w:t>rédige un avis</w:t>
            </w:r>
            <w:r>
              <w:rPr>
                <w:rFonts w:ascii="Calibri" w:hAnsi="Calibri" w:cs="Calibri"/>
                <w:sz w:val="20"/>
                <w:szCs w:val="20"/>
                <w:u w:val="single"/>
              </w:rPr>
              <w:t xml:space="preserve"> synthétique et circonstancié</w:t>
            </w:r>
            <w:r w:rsidRPr="00413461">
              <w:rPr>
                <w:rFonts w:ascii="Calibri" w:hAnsi="Calibri" w:cs="Calibri"/>
                <w:sz w:val="20"/>
                <w:szCs w:val="20"/>
                <w:u w:val="single"/>
              </w:rPr>
              <w:t xml:space="preserve"> en fin de </w:t>
            </w:r>
            <w:r>
              <w:rPr>
                <w:rFonts w:ascii="Calibri" w:hAnsi="Calibri" w:cs="Calibri"/>
                <w:sz w:val="20"/>
                <w:szCs w:val="20"/>
                <w:u w:val="single"/>
              </w:rPr>
              <w:t>3</w:t>
            </w:r>
            <w:r w:rsidRPr="00CA66B0">
              <w:rPr>
                <w:rFonts w:ascii="Calibri" w:hAnsi="Calibri" w:cs="Calibri"/>
                <w:sz w:val="20"/>
                <w:szCs w:val="20"/>
                <w:u w:val="single"/>
                <w:vertAlign w:val="superscript"/>
              </w:rPr>
              <w:t>ème</w:t>
            </w:r>
            <w:r>
              <w:rPr>
                <w:rFonts w:ascii="Calibri" w:hAnsi="Calibri" w:cs="Calibri"/>
                <w:sz w:val="20"/>
                <w:szCs w:val="20"/>
                <w:u w:val="single"/>
              </w:rPr>
              <w:t xml:space="preserve"> </w:t>
            </w:r>
            <w:r w:rsidRPr="009D4ED4">
              <w:rPr>
                <w:rFonts w:ascii="Calibri" w:hAnsi="Calibri" w:cs="Calibri"/>
                <w:sz w:val="20"/>
                <w:szCs w:val="20"/>
                <w:u w:val="single"/>
              </w:rPr>
              <w:t>période et avant le jury final de fin de M2</w:t>
            </w:r>
            <w:r>
              <w:rPr>
                <w:rFonts w:ascii="Calibri" w:hAnsi="Calibri" w:cs="Calibri"/>
                <w:sz w:val="20"/>
                <w:szCs w:val="20"/>
              </w:rPr>
              <w:t xml:space="preserve"> dans l’encart prévu sur le bilan de compétences. </w:t>
            </w:r>
            <w:r w:rsidRPr="009D4ED4">
              <w:rPr>
                <w:rFonts w:ascii="Calibri" w:hAnsi="Calibri" w:cs="Calibri"/>
                <w:sz w:val="20"/>
                <w:szCs w:val="20"/>
              </w:rPr>
              <w:t xml:space="preserve">Le tuteur INSPÉ transmet l’avis au responsable de </w:t>
            </w:r>
            <w:r>
              <w:rPr>
                <w:rFonts w:ascii="Calibri" w:hAnsi="Calibri" w:cs="Calibri"/>
                <w:sz w:val="20"/>
                <w:szCs w:val="20"/>
              </w:rPr>
              <w:t>parcours.</w:t>
            </w:r>
          </w:p>
          <w:p w14:paraId="1A6E3270" w14:textId="4E526A40" w:rsidR="0079541F" w:rsidRPr="00CA66B0" w:rsidRDefault="0079541F" w:rsidP="00CA66B0">
            <w:pPr>
              <w:pStyle w:val="Paragraphedeliste"/>
              <w:ind w:left="0"/>
              <w:jc w:val="both"/>
              <w:rPr>
                <w:rFonts w:ascii="Calibri" w:hAnsi="Calibri" w:cs="Calibri"/>
                <w:sz w:val="20"/>
                <w:szCs w:val="20"/>
              </w:rPr>
            </w:pPr>
          </w:p>
        </w:tc>
        <w:tc>
          <w:tcPr>
            <w:tcW w:w="2799" w:type="pct"/>
          </w:tcPr>
          <w:p w14:paraId="1091BCDF" w14:textId="77777777" w:rsidR="0079541F" w:rsidRPr="00186F06" w:rsidRDefault="0079541F" w:rsidP="00457656">
            <w:pPr>
              <w:pStyle w:val="Paragraphedeliste"/>
              <w:numPr>
                <w:ilvl w:val="0"/>
                <w:numId w:val="7"/>
              </w:numPr>
              <w:jc w:val="both"/>
              <w:rPr>
                <w:rFonts w:ascii="Calibri" w:hAnsi="Calibri" w:cs="Calibri"/>
                <w:sz w:val="20"/>
                <w:szCs w:val="20"/>
              </w:rPr>
            </w:pPr>
            <w:r w:rsidRPr="00186F06">
              <w:rPr>
                <w:rFonts w:ascii="Calibri" w:hAnsi="Calibri" w:cs="Calibri"/>
                <w:sz w:val="20"/>
                <w:szCs w:val="20"/>
              </w:rPr>
              <w:t>Accueil au moment de la rentrée : présentation de l’établissement</w:t>
            </w:r>
          </w:p>
          <w:p w14:paraId="38A14CC1" w14:textId="77777777" w:rsidR="00D00782" w:rsidRPr="00186F06" w:rsidRDefault="00D00782" w:rsidP="00D00782">
            <w:pPr>
              <w:pStyle w:val="Paragraphedeliste"/>
              <w:numPr>
                <w:ilvl w:val="0"/>
                <w:numId w:val="7"/>
              </w:numPr>
              <w:jc w:val="both"/>
              <w:rPr>
                <w:rFonts w:ascii="Calibri" w:hAnsi="Calibri" w:cs="Calibri"/>
                <w:sz w:val="20"/>
                <w:szCs w:val="20"/>
              </w:rPr>
            </w:pPr>
            <w:r w:rsidRPr="00186F06">
              <w:rPr>
                <w:rFonts w:ascii="Calibri" w:hAnsi="Calibri" w:cs="Calibri"/>
                <w:sz w:val="20"/>
                <w:szCs w:val="20"/>
              </w:rPr>
              <w:t>Accompagnement de la prise en charge du service vie scolaire par les étudiants stagiaires </w:t>
            </w:r>
          </w:p>
          <w:p w14:paraId="1F0A53DE" w14:textId="77777777" w:rsidR="00D00782" w:rsidRPr="00186F06" w:rsidRDefault="00D00782" w:rsidP="00D00782">
            <w:pPr>
              <w:pStyle w:val="Paragraphedeliste"/>
              <w:numPr>
                <w:ilvl w:val="0"/>
                <w:numId w:val="7"/>
              </w:numPr>
              <w:jc w:val="both"/>
              <w:rPr>
                <w:rFonts w:ascii="Calibri" w:hAnsi="Calibri" w:cs="Calibri"/>
                <w:sz w:val="20"/>
                <w:szCs w:val="20"/>
              </w:rPr>
            </w:pPr>
            <w:r w:rsidRPr="00186F06">
              <w:rPr>
                <w:rFonts w:ascii="Calibri" w:hAnsi="Calibri" w:cs="Calibri"/>
                <w:sz w:val="20"/>
                <w:szCs w:val="20"/>
              </w:rPr>
              <w:t>Accompagnement de la connaissance des profils d’élèves et du contexte établissement, de la sécurité des élèves, du suivi des élèves.</w:t>
            </w:r>
          </w:p>
          <w:p w14:paraId="6A4037A0" w14:textId="77777777" w:rsidR="00D00782" w:rsidRPr="00186F06" w:rsidRDefault="00D00782" w:rsidP="00D00782">
            <w:pPr>
              <w:pStyle w:val="Paragraphedeliste"/>
              <w:numPr>
                <w:ilvl w:val="0"/>
                <w:numId w:val="7"/>
              </w:numPr>
              <w:jc w:val="both"/>
              <w:rPr>
                <w:rFonts w:ascii="Calibri" w:hAnsi="Calibri" w:cs="Calibri"/>
                <w:sz w:val="20"/>
                <w:szCs w:val="20"/>
              </w:rPr>
            </w:pPr>
            <w:r w:rsidRPr="00186F06">
              <w:rPr>
                <w:rFonts w:ascii="Calibri" w:hAnsi="Calibri" w:cs="Calibri"/>
                <w:sz w:val="20"/>
                <w:szCs w:val="20"/>
              </w:rPr>
              <w:t>Accompagnement de la construction de la posture visant à s’inscrire et à faire partager les valeurs de la République</w:t>
            </w:r>
          </w:p>
          <w:p w14:paraId="3CA2D602" w14:textId="058757D3" w:rsidR="00D00782" w:rsidRPr="00186F06" w:rsidRDefault="00D00782" w:rsidP="00D00782">
            <w:pPr>
              <w:pStyle w:val="Paragraphedeliste"/>
              <w:numPr>
                <w:ilvl w:val="0"/>
                <w:numId w:val="7"/>
              </w:numPr>
              <w:jc w:val="both"/>
              <w:rPr>
                <w:rFonts w:ascii="Calibri" w:hAnsi="Calibri" w:cs="Calibri"/>
                <w:sz w:val="20"/>
                <w:szCs w:val="20"/>
              </w:rPr>
            </w:pPr>
            <w:r w:rsidRPr="00186F06">
              <w:rPr>
                <w:rFonts w:ascii="Calibri" w:hAnsi="Calibri" w:cs="Calibri"/>
                <w:sz w:val="20"/>
                <w:szCs w:val="20"/>
              </w:rPr>
              <w:t>Observation des stagiaires et temps d’entretien formalisés (au moins 2 sur chaque période de stage)</w:t>
            </w:r>
          </w:p>
          <w:p w14:paraId="4DF8DF3F" w14:textId="2E72550D" w:rsidR="00D00782" w:rsidRPr="00186F06" w:rsidRDefault="00D00782" w:rsidP="00D00782">
            <w:pPr>
              <w:pStyle w:val="Paragraphedeliste"/>
              <w:ind w:left="360"/>
              <w:jc w:val="both"/>
              <w:rPr>
                <w:rFonts w:ascii="Calibri" w:hAnsi="Calibri" w:cs="Calibri"/>
                <w:sz w:val="20"/>
                <w:szCs w:val="20"/>
              </w:rPr>
            </w:pPr>
            <w:r w:rsidRPr="00186F06">
              <w:rPr>
                <w:rFonts w:ascii="Calibri" w:hAnsi="Calibri" w:cs="Calibri"/>
                <w:sz w:val="20"/>
                <w:szCs w:val="20"/>
              </w:rPr>
              <w:t>- Les parties de l'activité professionnelle à observer en priorité sont préalablement définies</w:t>
            </w:r>
            <w:r w:rsidR="002B0B20" w:rsidRPr="00186F06">
              <w:rPr>
                <w:rFonts w:ascii="Calibri" w:hAnsi="Calibri" w:cs="Calibri"/>
                <w:sz w:val="20"/>
                <w:szCs w:val="20"/>
              </w:rPr>
              <w:t xml:space="preserve"> au regard du référentiel, avec l’étudiant</w:t>
            </w:r>
          </w:p>
          <w:p w14:paraId="5F994987" w14:textId="77777777" w:rsidR="00D00782" w:rsidRPr="00186F06" w:rsidRDefault="00D00782" w:rsidP="00D00782">
            <w:pPr>
              <w:pStyle w:val="Paragraphedeliste"/>
              <w:ind w:left="360"/>
              <w:jc w:val="both"/>
              <w:rPr>
                <w:rFonts w:ascii="Calibri" w:hAnsi="Calibri" w:cs="Calibri"/>
                <w:sz w:val="20"/>
                <w:szCs w:val="20"/>
              </w:rPr>
            </w:pPr>
            <w:r w:rsidRPr="00186F06">
              <w:rPr>
                <w:rFonts w:ascii="Calibri" w:hAnsi="Calibri" w:cs="Calibri"/>
                <w:sz w:val="20"/>
                <w:szCs w:val="20"/>
              </w:rPr>
              <w:t>- Explicitation du retour fait à l’étudiant et des ressources à mobiliser pour transformer son activité</w:t>
            </w:r>
          </w:p>
          <w:p w14:paraId="16A6B17D" w14:textId="5AD6BF3D" w:rsidR="00D00782" w:rsidRDefault="00D00782" w:rsidP="00CA66B0">
            <w:pPr>
              <w:pStyle w:val="Paragraphedeliste"/>
              <w:numPr>
                <w:ilvl w:val="0"/>
                <w:numId w:val="7"/>
              </w:numPr>
              <w:jc w:val="both"/>
              <w:rPr>
                <w:rFonts w:ascii="Calibri" w:hAnsi="Calibri" w:cs="Calibri"/>
                <w:sz w:val="20"/>
                <w:szCs w:val="20"/>
              </w:rPr>
            </w:pPr>
            <w:r w:rsidRPr="00186F06">
              <w:rPr>
                <w:rFonts w:ascii="Calibri" w:hAnsi="Calibri" w:cs="Calibri"/>
                <w:sz w:val="20"/>
                <w:szCs w:val="20"/>
              </w:rPr>
              <w:t>Accompagnement de l’analyse réflexive</w:t>
            </w:r>
            <w:r w:rsidR="002B0B20" w:rsidRPr="00186F06">
              <w:rPr>
                <w:rFonts w:ascii="Calibri" w:hAnsi="Calibri" w:cs="Calibri"/>
                <w:sz w:val="20"/>
                <w:szCs w:val="20"/>
              </w:rPr>
              <w:t xml:space="preserve">, </w:t>
            </w:r>
            <w:r w:rsidR="008206D2" w:rsidRPr="00186F06">
              <w:rPr>
                <w:rFonts w:ascii="Calibri" w:hAnsi="Calibri" w:cs="Calibri"/>
                <w:sz w:val="20"/>
                <w:szCs w:val="20"/>
              </w:rPr>
              <w:t>du</w:t>
            </w:r>
            <w:r w:rsidR="002B0B20" w:rsidRPr="00186F06">
              <w:rPr>
                <w:rFonts w:ascii="Calibri" w:hAnsi="Calibri" w:cs="Calibri"/>
                <w:sz w:val="20"/>
                <w:szCs w:val="20"/>
              </w:rPr>
              <w:t xml:space="preserve"> recueil de données</w:t>
            </w:r>
            <w:r w:rsidR="008206D2" w:rsidRPr="00186F06">
              <w:rPr>
                <w:rFonts w:ascii="Calibri" w:hAnsi="Calibri" w:cs="Calibri"/>
                <w:sz w:val="20"/>
                <w:szCs w:val="20"/>
              </w:rPr>
              <w:t>,</w:t>
            </w:r>
            <w:r w:rsidRPr="00186F06">
              <w:rPr>
                <w:rFonts w:ascii="Calibri" w:hAnsi="Calibri" w:cs="Calibri"/>
                <w:sz w:val="20"/>
                <w:szCs w:val="20"/>
              </w:rPr>
              <w:t xml:space="preserve"> mené</w:t>
            </w:r>
            <w:r w:rsidR="002B0B20" w:rsidRPr="00186F06">
              <w:rPr>
                <w:rFonts w:ascii="Calibri" w:hAnsi="Calibri" w:cs="Calibri"/>
                <w:sz w:val="20"/>
                <w:szCs w:val="20"/>
              </w:rPr>
              <w:t>s</w:t>
            </w:r>
            <w:r w:rsidRPr="00186F06">
              <w:rPr>
                <w:rFonts w:ascii="Calibri" w:hAnsi="Calibri" w:cs="Calibri"/>
                <w:sz w:val="20"/>
                <w:szCs w:val="20"/>
              </w:rPr>
              <w:t xml:space="preserve"> par l’étudiant sur la pratique professionnelle dans le cadre du travail du mémoire</w:t>
            </w:r>
            <w:r w:rsidR="00CA66B0">
              <w:rPr>
                <w:rFonts w:ascii="Calibri" w:hAnsi="Calibri" w:cs="Calibri"/>
                <w:sz w:val="20"/>
                <w:szCs w:val="20"/>
              </w:rPr>
              <w:t xml:space="preserve">. Le travail de mémoire reste dirigé par un tuteur de mémoire (enseignant université). </w:t>
            </w:r>
          </w:p>
          <w:p w14:paraId="4F428419" w14:textId="77777777" w:rsidR="00D00782" w:rsidRPr="00CA66B0" w:rsidRDefault="00CA66B0" w:rsidP="00CA66B0">
            <w:pPr>
              <w:pStyle w:val="Paragraphedeliste"/>
              <w:numPr>
                <w:ilvl w:val="0"/>
                <w:numId w:val="7"/>
              </w:numPr>
              <w:jc w:val="both"/>
              <w:rPr>
                <w:rFonts w:ascii="Calibri" w:hAnsi="Calibri" w:cs="Calibri"/>
                <w:color w:val="000000" w:themeColor="text1"/>
                <w:sz w:val="20"/>
                <w:szCs w:val="20"/>
              </w:rPr>
            </w:pPr>
            <w:r>
              <w:rPr>
                <w:rFonts w:ascii="Calibri" w:hAnsi="Calibri" w:cs="Calibri"/>
                <w:sz w:val="20"/>
                <w:szCs w:val="20"/>
              </w:rPr>
              <w:t xml:space="preserve">Échange avec le tuteur </w:t>
            </w:r>
            <w:r w:rsidRPr="00BD3CFD">
              <w:rPr>
                <w:rFonts w:ascii="Calibri" w:hAnsi="Calibri" w:cs="Calibri"/>
                <w:sz w:val="20"/>
                <w:szCs w:val="20"/>
              </w:rPr>
              <w:t xml:space="preserve">INSPÉ </w:t>
            </w:r>
            <w:r>
              <w:rPr>
                <w:rFonts w:ascii="Calibri" w:hAnsi="Calibri" w:cs="Calibri"/>
                <w:sz w:val="20"/>
                <w:szCs w:val="20"/>
              </w:rPr>
              <w:t xml:space="preserve">pour que ce dernier puisse renseigner un avis global sur l’année de stage. </w:t>
            </w:r>
          </w:p>
          <w:p w14:paraId="6E65B194" w14:textId="6F83782E" w:rsidR="00CA66B0" w:rsidRPr="00CA66B0" w:rsidRDefault="00CA66B0" w:rsidP="00CA66B0">
            <w:pPr>
              <w:pStyle w:val="Paragraphedeliste"/>
              <w:numPr>
                <w:ilvl w:val="0"/>
                <w:numId w:val="7"/>
              </w:numPr>
              <w:jc w:val="both"/>
              <w:rPr>
                <w:rFonts w:ascii="Calibri" w:hAnsi="Calibri" w:cs="Calibri"/>
                <w:color w:val="000000" w:themeColor="text1"/>
                <w:sz w:val="20"/>
                <w:szCs w:val="20"/>
              </w:rPr>
            </w:pPr>
            <w:r w:rsidRPr="007A1B3B">
              <w:rPr>
                <w:rFonts w:ascii="Calibri" w:hAnsi="Calibri" w:cs="Calibri"/>
                <w:sz w:val="20"/>
                <w:szCs w:val="20"/>
                <w:u w:val="single"/>
              </w:rPr>
              <w:t>Renseigne le bilan de compétences en</w:t>
            </w:r>
            <w:r>
              <w:rPr>
                <w:rFonts w:ascii="Calibri" w:hAnsi="Calibri" w:cs="Calibri"/>
                <w:sz w:val="20"/>
                <w:szCs w:val="20"/>
                <w:u w:val="single"/>
              </w:rPr>
              <w:t xml:space="preserve"> fin de chaque période </w:t>
            </w:r>
            <w:r>
              <w:rPr>
                <w:rFonts w:ascii="Calibri" w:hAnsi="Calibri" w:cs="Calibri"/>
                <w:sz w:val="20"/>
                <w:szCs w:val="20"/>
              </w:rPr>
              <w:t>et prend appui sur ce bilan pour guider l’étudiant stagiaire dans la construction de ses compétences professionnelles et cibler des axes de progression</w:t>
            </w:r>
            <w:r w:rsidRPr="0060569E">
              <w:rPr>
                <w:rFonts w:ascii="Calibri" w:hAnsi="Calibri" w:cs="Calibri"/>
                <w:sz w:val="20"/>
                <w:szCs w:val="20"/>
                <w:u w:val="single"/>
              </w:rPr>
              <w:t xml:space="preserve">. Le bilan de compétences est transmis par mail au </w:t>
            </w:r>
            <w:r w:rsidRPr="00507B8E">
              <w:rPr>
                <w:rFonts w:ascii="Calibri" w:hAnsi="Calibri" w:cs="Calibri"/>
                <w:sz w:val="20"/>
                <w:szCs w:val="20"/>
                <w:u w:val="single"/>
              </w:rPr>
              <w:t>tuteur INSPÉ en</w:t>
            </w:r>
            <w:r w:rsidRPr="0060569E">
              <w:rPr>
                <w:rFonts w:ascii="Calibri" w:hAnsi="Calibri" w:cs="Calibri"/>
                <w:sz w:val="20"/>
                <w:szCs w:val="20"/>
                <w:u w:val="single"/>
              </w:rPr>
              <w:t xml:space="preserve"> fin de période de stage et remis en main propre au stagiaire.</w:t>
            </w:r>
          </w:p>
        </w:tc>
      </w:tr>
      <w:tr w:rsidR="0079541F" w:rsidRPr="00A20AC2" w14:paraId="48F0346C" w14:textId="77777777" w:rsidTr="00457656">
        <w:tc>
          <w:tcPr>
            <w:tcW w:w="5000" w:type="pct"/>
            <w:gridSpan w:val="2"/>
          </w:tcPr>
          <w:p w14:paraId="7DD0A8FF" w14:textId="6BCA4DB5" w:rsidR="0079541F" w:rsidRPr="000D2CB1" w:rsidRDefault="0079541F" w:rsidP="00457656">
            <w:pPr>
              <w:jc w:val="both"/>
              <w:rPr>
                <w:color w:val="000000" w:themeColor="text1"/>
                <w:sz w:val="20"/>
                <w:szCs w:val="20"/>
              </w:rPr>
            </w:pPr>
            <w:r w:rsidRPr="000D2CB1">
              <w:rPr>
                <w:color w:val="000000" w:themeColor="text1"/>
                <w:sz w:val="20"/>
                <w:szCs w:val="20"/>
              </w:rPr>
              <w:t xml:space="preserve">Les deux </w:t>
            </w:r>
            <w:r>
              <w:rPr>
                <w:color w:val="000000" w:themeColor="text1"/>
                <w:sz w:val="20"/>
                <w:szCs w:val="20"/>
              </w:rPr>
              <w:t>tuteurs dialoguent</w:t>
            </w:r>
            <w:r w:rsidRPr="000D2CB1">
              <w:rPr>
                <w:color w:val="000000" w:themeColor="text1"/>
                <w:sz w:val="20"/>
                <w:szCs w:val="20"/>
              </w:rPr>
              <w:t xml:space="preserve"> de manière régulière (au moins </w:t>
            </w:r>
            <w:r w:rsidR="00D00782">
              <w:rPr>
                <w:color w:val="000000" w:themeColor="text1"/>
                <w:sz w:val="20"/>
                <w:szCs w:val="20"/>
              </w:rPr>
              <w:t>1</w:t>
            </w:r>
            <w:r w:rsidRPr="000D2CB1">
              <w:rPr>
                <w:color w:val="000000" w:themeColor="text1"/>
                <w:sz w:val="20"/>
                <w:szCs w:val="20"/>
              </w:rPr>
              <w:t xml:space="preserve"> </w:t>
            </w:r>
            <w:r w:rsidR="00D00782">
              <w:rPr>
                <w:color w:val="000000" w:themeColor="text1"/>
                <w:sz w:val="20"/>
                <w:szCs w:val="20"/>
              </w:rPr>
              <w:t>fois sur chaque période de stage</w:t>
            </w:r>
            <w:r w:rsidRPr="000D2CB1">
              <w:rPr>
                <w:color w:val="000000" w:themeColor="text1"/>
                <w:sz w:val="20"/>
                <w:szCs w:val="20"/>
              </w:rPr>
              <w:t>)</w:t>
            </w:r>
            <w:r>
              <w:rPr>
                <w:color w:val="000000" w:themeColor="text1"/>
                <w:sz w:val="20"/>
                <w:szCs w:val="20"/>
              </w:rPr>
              <w:t>. L’accompagnement</w:t>
            </w:r>
            <w:r w:rsidR="00E61A7A">
              <w:rPr>
                <w:color w:val="000000" w:themeColor="text1"/>
                <w:sz w:val="20"/>
                <w:szCs w:val="20"/>
              </w:rPr>
              <w:t xml:space="preserve"> des deux tuteurs </w:t>
            </w:r>
            <w:r>
              <w:rPr>
                <w:color w:val="000000" w:themeColor="text1"/>
                <w:sz w:val="20"/>
                <w:szCs w:val="20"/>
              </w:rPr>
              <w:t>se fait en complémentarité.</w:t>
            </w:r>
          </w:p>
        </w:tc>
      </w:tr>
    </w:tbl>
    <w:p w14:paraId="68E5CAAE" w14:textId="77777777" w:rsidR="0079541F" w:rsidRPr="00BA7892" w:rsidRDefault="0079541F" w:rsidP="00F45F26">
      <w:pPr>
        <w:ind w:firstLine="284"/>
        <w:jc w:val="both"/>
        <w:rPr>
          <w:b/>
          <w:bCs/>
        </w:rPr>
      </w:pPr>
    </w:p>
    <w:p w14:paraId="3ECEECC3" w14:textId="77777777" w:rsidR="00CA66B0" w:rsidRDefault="00CA66B0" w:rsidP="00CA66B0">
      <w:pPr>
        <w:jc w:val="both"/>
        <w:rPr>
          <w:b/>
          <w:i/>
          <w:sz w:val="26"/>
          <w:szCs w:val="26"/>
        </w:rPr>
      </w:pPr>
      <w:r w:rsidRPr="00C80489">
        <w:rPr>
          <w:b/>
          <w:i/>
          <w:sz w:val="26"/>
          <w:szCs w:val="26"/>
        </w:rPr>
        <w:t>Stage EPA et AED</w:t>
      </w:r>
    </w:p>
    <w:p w14:paraId="78DA6BB5" w14:textId="643454DE" w:rsidR="00BE264B" w:rsidRPr="00B97A36" w:rsidRDefault="00BE264B" w:rsidP="00D00782">
      <w:pPr>
        <w:jc w:val="both"/>
        <w:rPr>
          <w:color w:val="000000" w:themeColor="text1"/>
        </w:rPr>
      </w:pPr>
    </w:p>
    <w:tbl>
      <w:tblPr>
        <w:tblStyle w:val="Grilledutableau"/>
        <w:tblW w:w="10490" w:type="dxa"/>
        <w:tblInd w:w="-572" w:type="dxa"/>
        <w:tblLook w:val="04A0" w:firstRow="1" w:lastRow="0" w:firstColumn="1" w:lastColumn="0" w:noHBand="0" w:noVBand="1"/>
      </w:tblPr>
      <w:tblGrid>
        <w:gridCol w:w="4536"/>
        <w:gridCol w:w="5954"/>
      </w:tblGrid>
      <w:tr w:rsidR="00CA66B0" w:rsidRPr="00D00782" w14:paraId="549807CF" w14:textId="77777777" w:rsidTr="00667B9E">
        <w:tc>
          <w:tcPr>
            <w:tcW w:w="4536" w:type="dxa"/>
          </w:tcPr>
          <w:p w14:paraId="6E6301F3" w14:textId="29CCBE2C" w:rsidR="00CA66B0" w:rsidRPr="00D00782" w:rsidRDefault="00CA66B0" w:rsidP="00CA66B0">
            <w:pPr>
              <w:jc w:val="both"/>
              <w:rPr>
                <w:b/>
                <w:color w:val="000000" w:themeColor="text1"/>
                <w:sz w:val="20"/>
                <w:szCs w:val="20"/>
              </w:rPr>
            </w:pPr>
            <w:r w:rsidRPr="00584891">
              <w:rPr>
                <w:rFonts w:ascii="Calibri" w:hAnsi="Calibri" w:cs="Calibri"/>
                <w:b/>
                <w:sz w:val="21"/>
                <w:szCs w:val="21"/>
              </w:rPr>
              <w:t>Rôle de l’enseignant référent INSPÉ en formation et pour le stage</w:t>
            </w:r>
            <w:r>
              <w:rPr>
                <w:rFonts w:ascii="Calibri" w:hAnsi="Calibri" w:cs="Calibri"/>
                <w:b/>
                <w:sz w:val="21"/>
                <w:szCs w:val="21"/>
              </w:rPr>
              <w:t xml:space="preserve"> (tuteur université </w:t>
            </w:r>
            <w:r w:rsidRPr="00584891">
              <w:rPr>
                <w:rFonts w:ascii="Calibri" w:hAnsi="Calibri" w:cs="Calibri"/>
                <w:b/>
                <w:sz w:val="21"/>
                <w:szCs w:val="21"/>
              </w:rPr>
              <w:t>INSPÉ</w:t>
            </w:r>
            <w:r>
              <w:rPr>
                <w:rFonts w:ascii="Calibri" w:hAnsi="Calibri" w:cs="Calibri"/>
                <w:b/>
                <w:sz w:val="21"/>
                <w:szCs w:val="21"/>
              </w:rPr>
              <w:t>)</w:t>
            </w:r>
          </w:p>
        </w:tc>
        <w:tc>
          <w:tcPr>
            <w:tcW w:w="5954" w:type="dxa"/>
          </w:tcPr>
          <w:p w14:paraId="674EC993" w14:textId="717765DA" w:rsidR="00CA66B0" w:rsidRPr="00D00782" w:rsidRDefault="00CA66B0" w:rsidP="00CA66B0">
            <w:pPr>
              <w:jc w:val="both"/>
              <w:rPr>
                <w:b/>
                <w:color w:val="000000" w:themeColor="text1"/>
                <w:sz w:val="20"/>
                <w:szCs w:val="20"/>
              </w:rPr>
            </w:pPr>
            <w:r w:rsidRPr="00584891">
              <w:rPr>
                <w:rFonts w:ascii="Calibri" w:hAnsi="Calibri" w:cs="Calibri"/>
                <w:b/>
                <w:sz w:val="21"/>
                <w:szCs w:val="21"/>
              </w:rPr>
              <w:t>Rôle d</w:t>
            </w:r>
            <w:r>
              <w:rPr>
                <w:rFonts w:ascii="Calibri" w:hAnsi="Calibri" w:cs="Calibri"/>
                <w:b/>
                <w:sz w:val="21"/>
                <w:szCs w:val="21"/>
              </w:rPr>
              <w:t>u CPE</w:t>
            </w:r>
            <w:r w:rsidRPr="00584891">
              <w:rPr>
                <w:rFonts w:ascii="Calibri" w:hAnsi="Calibri" w:cs="Calibri"/>
                <w:b/>
                <w:sz w:val="21"/>
                <w:szCs w:val="21"/>
              </w:rPr>
              <w:t xml:space="preserve"> d’accueil Éducation nationale</w:t>
            </w:r>
            <w:r>
              <w:rPr>
                <w:rFonts w:ascii="Calibri" w:hAnsi="Calibri" w:cs="Calibri"/>
                <w:b/>
                <w:sz w:val="21"/>
                <w:szCs w:val="21"/>
              </w:rPr>
              <w:t xml:space="preserve"> (tuteur établissement)</w:t>
            </w:r>
          </w:p>
        </w:tc>
      </w:tr>
      <w:tr w:rsidR="00CA66B0" w:rsidRPr="00D00782" w14:paraId="69836531" w14:textId="77777777" w:rsidTr="00667B9E">
        <w:tc>
          <w:tcPr>
            <w:tcW w:w="4536" w:type="dxa"/>
          </w:tcPr>
          <w:p w14:paraId="5F8F6892" w14:textId="77777777" w:rsidR="00CA66B0" w:rsidRPr="00D00782" w:rsidRDefault="00CA66B0" w:rsidP="00CA66B0">
            <w:pPr>
              <w:pStyle w:val="Paragraphedeliste"/>
              <w:numPr>
                <w:ilvl w:val="0"/>
                <w:numId w:val="7"/>
              </w:numPr>
              <w:jc w:val="both"/>
              <w:rPr>
                <w:rFonts w:ascii="Calibri" w:hAnsi="Calibri" w:cs="Calibri"/>
                <w:color w:val="000000" w:themeColor="text1"/>
                <w:sz w:val="20"/>
                <w:szCs w:val="20"/>
              </w:rPr>
            </w:pPr>
            <w:r w:rsidRPr="00D00782">
              <w:rPr>
                <w:rFonts w:ascii="Calibri" w:hAnsi="Calibri" w:cs="Calibri"/>
                <w:color w:val="000000" w:themeColor="text1"/>
                <w:sz w:val="20"/>
                <w:szCs w:val="20"/>
              </w:rPr>
              <w:t>Présentation du dispositif de stage et de suivi (modalité collective ou individuelle)</w:t>
            </w:r>
          </w:p>
          <w:p w14:paraId="1BAB85A7" w14:textId="77777777" w:rsidR="00CA66B0" w:rsidRPr="00D00782" w:rsidRDefault="00CA66B0" w:rsidP="00CA66B0">
            <w:pPr>
              <w:pStyle w:val="Paragraphedeliste"/>
              <w:numPr>
                <w:ilvl w:val="0"/>
                <w:numId w:val="7"/>
              </w:numPr>
              <w:jc w:val="both"/>
              <w:rPr>
                <w:rFonts w:ascii="Calibri" w:hAnsi="Calibri" w:cs="Calibri"/>
                <w:color w:val="000000" w:themeColor="text1"/>
                <w:sz w:val="20"/>
                <w:szCs w:val="20"/>
              </w:rPr>
            </w:pPr>
            <w:r w:rsidRPr="00D00782">
              <w:rPr>
                <w:rFonts w:ascii="Calibri" w:hAnsi="Calibri" w:cs="Calibri"/>
                <w:color w:val="000000" w:themeColor="text1"/>
                <w:sz w:val="20"/>
                <w:szCs w:val="20"/>
              </w:rPr>
              <w:t>Accompagnement et suivi en formation avec un bilan intermédiaire par semestre sur les compétences développées en formation</w:t>
            </w:r>
          </w:p>
          <w:p w14:paraId="1E331EA1" w14:textId="77777777" w:rsidR="00CA66B0" w:rsidRPr="00D00782" w:rsidRDefault="00CA66B0" w:rsidP="00CA66B0">
            <w:pPr>
              <w:pStyle w:val="Paragraphedeliste"/>
              <w:ind w:left="360"/>
              <w:jc w:val="both"/>
              <w:rPr>
                <w:rFonts w:ascii="Calibri" w:hAnsi="Calibri" w:cs="Calibri"/>
                <w:color w:val="000000" w:themeColor="text1"/>
                <w:sz w:val="20"/>
                <w:szCs w:val="20"/>
              </w:rPr>
            </w:pPr>
            <w:r w:rsidRPr="00D00782">
              <w:rPr>
                <w:rFonts w:ascii="Calibri" w:hAnsi="Calibri" w:cs="Calibri"/>
                <w:color w:val="000000" w:themeColor="text1"/>
                <w:sz w:val="20"/>
                <w:szCs w:val="20"/>
              </w:rPr>
              <w:t>-prend connaissance des observations de stage et des axes de travail de l’étudiant</w:t>
            </w:r>
          </w:p>
          <w:p w14:paraId="2A2ABA7D" w14:textId="77777777" w:rsidR="00CA66B0" w:rsidRPr="00D00782" w:rsidRDefault="00CA66B0" w:rsidP="00CA66B0">
            <w:pPr>
              <w:pStyle w:val="Paragraphedeliste"/>
              <w:ind w:left="360"/>
              <w:jc w:val="both"/>
              <w:rPr>
                <w:rFonts w:ascii="Calibri" w:hAnsi="Calibri" w:cs="Calibri"/>
                <w:color w:val="000000" w:themeColor="text1"/>
                <w:sz w:val="20"/>
                <w:szCs w:val="20"/>
              </w:rPr>
            </w:pPr>
            <w:r w:rsidRPr="00D00782">
              <w:rPr>
                <w:rFonts w:ascii="Calibri" w:hAnsi="Calibri" w:cs="Calibri"/>
                <w:color w:val="000000" w:themeColor="text1"/>
                <w:sz w:val="20"/>
                <w:szCs w:val="20"/>
              </w:rPr>
              <w:t>-guide les prochains axes de travail</w:t>
            </w:r>
          </w:p>
          <w:p w14:paraId="4441297F" w14:textId="77777777" w:rsidR="00CA66B0" w:rsidRPr="00D00782" w:rsidRDefault="00CA66B0" w:rsidP="00CA66B0">
            <w:pPr>
              <w:pStyle w:val="Paragraphedeliste"/>
              <w:ind w:left="360"/>
              <w:jc w:val="both"/>
              <w:rPr>
                <w:rFonts w:ascii="Calibri" w:hAnsi="Calibri" w:cs="Calibri"/>
                <w:color w:val="000000" w:themeColor="text1"/>
                <w:sz w:val="20"/>
                <w:szCs w:val="20"/>
              </w:rPr>
            </w:pPr>
            <w:r w:rsidRPr="00D00782">
              <w:rPr>
                <w:rFonts w:ascii="Calibri" w:hAnsi="Calibri" w:cs="Calibri"/>
                <w:color w:val="000000" w:themeColor="text1"/>
                <w:sz w:val="20"/>
                <w:szCs w:val="20"/>
              </w:rPr>
              <w:t>(Modalité collective ou individuelle)</w:t>
            </w:r>
          </w:p>
          <w:p w14:paraId="12E1D00C" w14:textId="77777777" w:rsidR="00CA66B0" w:rsidRPr="00D00782" w:rsidRDefault="00CA66B0" w:rsidP="00CA66B0">
            <w:pPr>
              <w:pStyle w:val="Paragraphedeliste"/>
              <w:numPr>
                <w:ilvl w:val="0"/>
                <w:numId w:val="7"/>
              </w:numPr>
              <w:jc w:val="both"/>
              <w:rPr>
                <w:rFonts w:ascii="Calibri" w:hAnsi="Calibri" w:cs="Calibri"/>
                <w:color w:val="000000" w:themeColor="text1"/>
                <w:sz w:val="20"/>
                <w:szCs w:val="20"/>
              </w:rPr>
            </w:pPr>
            <w:r w:rsidRPr="00D00782">
              <w:rPr>
                <w:rFonts w:ascii="Calibri" w:hAnsi="Calibri" w:cs="Calibri"/>
                <w:color w:val="000000" w:themeColor="text1"/>
                <w:sz w:val="20"/>
                <w:szCs w:val="20"/>
              </w:rPr>
              <w:lastRenderedPageBreak/>
              <w:t>Accompagnement de la construction de la posture visant à s’inscrire dans le cadre des valeurs de la République et à les faire partager</w:t>
            </w:r>
          </w:p>
          <w:p w14:paraId="7BF706D7" w14:textId="5725FD00" w:rsidR="00CA66B0" w:rsidRPr="00186F06" w:rsidRDefault="00CA66B0" w:rsidP="00CA66B0">
            <w:pPr>
              <w:pStyle w:val="Paragraphedeliste"/>
              <w:numPr>
                <w:ilvl w:val="0"/>
                <w:numId w:val="7"/>
              </w:numPr>
              <w:jc w:val="both"/>
              <w:rPr>
                <w:rFonts w:ascii="Calibri" w:hAnsi="Calibri" w:cs="Calibri"/>
                <w:color w:val="000000" w:themeColor="text1"/>
                <w:sz w:val="20"/>
                <w:szCs w:val="20"/>
              </w:rPr>
            </w:pPr>
            <w:r w:rsidRPr="00186F06">
              <w:rPr>
                <w:rFonts w:ascii="Calibri" w:hAnsi="Calibri" w:cs="Calibri"/>
                <w:sz w:val="20"/>
                <w:szCs w:val="20"/>
              </w:rPr>
              <w:t xml:space="preserve">Élaboration conjointe de l’avis sur le stage avec le(s) tuteur(s) Éducation nationale, en présence ou après échange avec l’étudiant. Le tuteur INSPÉ transmet cet avis au responsable de formation. </w:t>
            </w:r>
          </w:p>
        </w:tc>
        <w:tc>
          <w:tcPr>
            <w:tcW w:w="5954" w:type="dxa"/>
          </w:tcPr>
          <w:p w14:paraId="5F29572A" w14:textId="77777777" w:rsidR="00CA66B0" w:rsidRPr="00D00782" w:rsidRDefault="00CA66B0" w:rsidP="00CA66B0">
            <w:pPr>
              <w:pStyle w:val="Paragraphedeliste"/>
              <w:numPr>
                <w:ilvl w:val="0"/>
                <w:numId w:val="7"/>
              </w:numPr>
              <w:jc w:val="both"/>
              <w:rPr>
                <w:rFonts w:ascii="Calibri" w:hAnsi="Calibri" w:cs="Calibri"/>
                <w:color w:val="000000" w:themeColor="text1"/>
                <w:sz w:val="20"/>
                <w:szCs w:val="20"/>
              </w:rPr>
            </w:pPr>
            <w:r w:rsidRPr="00D00782">
              <w:rPr>
                <w:rFonts w:ascii="Calibri" w:hAnsi="Calibri" w:cs="Calibri"/>
                <w:color w:val="000000" w:themeColor="text1"/>
                <w:sz w:val="20"/>
                <w:szCs w:val="20"/>
              </w:rPr>
              <w:lastRenderedPageBreak/>
              <w:t>Accueil dans l’établissement du binôme</w:t>
            </w:r>
          </w:p>
          <w:p w14:paraId="5001E230" w14:textId="77777777" w:rsidR="00CA66B0" w:rsidRPr="00D00782" w:rsidRDefault="00CA66B0" w:rsidP="00CA66B0">
            <w:pPr>
              <w:pStyle w:val="Paragraphedeliste"/>
              <w:numPr>
                <w:ilvl w:val="0"/>
                <w:numId w:val="7"/>
              </w:numPr>
              <w:jc w:val="both"/>
              <w:rPr>
                <w:rFonts w:ascii="Calibri" w:hAnsi="Calibri" w:cs="Calibri"/>
                <w:color w:val="000000" w:themeColor="text1"/>
                <w:sz w:val="20"/>
                <w:szCs w:val="20"/>
              </w:rPr>
            </w:pPr>
            <w:r w:rsidRPr="00D00782">
              <w:rPr>
                <w:rFonts w:ascii="Calibri" w:hAnsi="Calibri" w:cs="Calibri"/>
                <w:color w:val="000000" w:themeColor="text1"/>
                <w:sz w:val="20"/>
                <w:szCs w:val="20"/>
              </w:rPr>
              <w:t>Accompagnement de la prise en charge du service vie scolaire par les étudiants stagiaires </w:t>
            </w:r>
          </w:p>
          <w:p w14:paraId="734F35E8" w14:textId="77777777" w:rsidR="00CA66B0" w:rsidRPr="00D00782" w:rsidRDefault="00CA66B0" w:rsidP="00CA66B0">
            <w:pPr>
              <w:pStyle w:val="Paragraphedeliste"/>
              <w:numPr>
                <w:ilvl w:val="0"/>
                <w:numId w:val="7"/>
              </w:numPr>
              <w:jc w:val="both"/>
              <w:rPr>
                <w:rFonts w:ascii="Calibri" w:hAnsi="Calibri" w:cs="Calibri"/>
                <w:color w:val="000000" w:themeColor="text1"/>
                <w:sz w:val="20"/>
                <w:szCs w:val="20"/>
              </w:rPr>
            </w:pPr>
            <w:r w:rsidRPr="00D00782">
              <w:rPr>
                <w:rFonts w:ascii="Calibri" w:hAnsi="Calibri" w:cs="Calibri"/>
                <w:color w:val="000000" w:themeColor="text1"/>
                <w:sz w:val="20"/>
                <w:szCs w:val="20"/>
              </w:rPr>
              <w:t>Accompagnement de la connaissance des profils d’élèves et du contexte établissement, de la sécurité des élèves, du suivi des élèves.</w:t>
            </w:r>
          </w:p>
          <w:p w14:paraId="40D409C1" w14:textId="77777777" w:rsidR="00CA66B0" w:rsidRPr="00D00782" w:rsidRDefault="00CA66B0" w:rsidP="00CA66B0">
            <w:pPr>
              <w:pStyle w:val="Paragraphedeliste"/>
              <w:numPr>
                <w:ilvl w:val="0"/>
                <w:numId w:val="7"/>
              </w:numPr>
              <w:jc w:val="both"/>
              <w:rPr>
                <w:rFonts w:ascii="Calibri" w:hAnsi="Calibri" w:cs="Calibri"/>
                <w:color w:val="000000" w:themeColor="text1"/>
                <w:sz w:val="20"/>
                <w:szCs w:val="20"/>
              </w:rPr>
            </w:pPr>
            <w:r w:rsidRPr="00D00782">
              <w:rPr>
                <w:rFonts w:ascii="Calibri" w:hAnsi="Calibri" w:cs="Calibri"/>
                <w:color w:val="000000" w:themeColor="text1"/>
                <w:sz w:val="20"/>
                <w:szCs w:val="20"/>
              </w:rPr>
              <w:t>Accompagnement de la construction de la posture visant à s’inscrire et à faire partager les valeurs de la République</w:t>
            </w:r>
          </w:p>
          <w:p w14:paraId="21871059" w14:textId="72A1C527" w:rsidR="00CA66B0" w:rsidRPr="00186F06" w:rsidRDefault="00CA66B0" w:rsidP="00CA66B0">
            <w:pPr>
              <w:pStyle w:val="Paragraphedeliste"/>
              <w:numPr>
                <w:ilvl w:val="0"/>
                <w:numId w:val="7"/>
              </w:numPr>
              <w:jc w:val="both"/>
              <w:rPr>
                <w:rFonts w:ascii="Calibri" w:hAnsi="Calibri" w:cs="Calibri"/>
                <w:sz w:val="20"/>
                <w:szCs w:val="20"/>
              </w:rPr>
            </w:pPr>
            <w:r w:rsidRPr="00186F06">
              <w:rPr>
                <w:rFonts w:ascii="Calibri" w:hAnsi="Calibri" w:cs="Calibri"/>
                <w:sz w:val="20"/>
                <w:szCs w:val="20"/>
              </w:rPr>
              <w:lastRenderedPageBreak/>
              <w:t>Observation des stagiaires et temps d’entretien formalisés (au moins 2 sur chaque période)</w:t>
            </w:r>
          </w:p>
          <w:p w14:paraId="558AFB00" w14:textId="3DDA766B" w:rsidR="00CA66B0" w:rsidRPr="00186F06" w:rsidRDefault="00CA66B0" w:rsidP="00CA66B0">
            <w:pPr>
              <w:pStyle w:val="Paragraphedeliste"/>
              <w:ind w:left="360"/>
              <w:jc w:val="both"/>
              <w:rPr>
                <w:rFonts w:ascii="Calibri" w:hAnsi="Calibri" w:cs="Calibri"/>
                <w:sz w:val="20"/>
                <w:szCs w:val="20"/>
              </w:rPr>
            </w:pPr>
            <w:r w:rsidRPr="00186F06">
              <w:rPr>
                <w:rFonts w:ascii="Calibri" w:hAnsi="Calibri" w:cs="Calibri"/>
                <w:sz w:val="20"/>
                <w:szCs w:val="20"/>
              </w:rPr>
              <w:t>- Les parties de l'activité professionnelle à observer en priorité sont préalablement définies au regard du référentiel, avec l’étudiant</w:t>
            </w:r>
          </w:p>
          <w:p w14:paraId="47D1DB4C" w14:textId="10105703" w:rsidR="00CA66B0" w:rsidRPr="00186F06" w:rsidRDefault="00CA66B0" w:rsidP="00CA66B0">
            <w:pPr>
              <w:pStyle w:val="Paragraphedeliste"/>
              <w:ind w:left="360"/>
              <w:jc w:val="both"/>
              <w:rPr>
                <w:rFonts w:ascii="Calibri" w:hAnsi="Calibri" w:cs="Calibri"/>
                <w:sz w:val="20"/>
                <w:szCs w:val="20"/>
              </w:rPr>
            </w:pPr>
            <w:r w:rsidRPr="00186F06">
              <w:rPr>
                <w:rFonts w:ascii="Calibri" w:hAnsi="Calibri" w:cs="Calibri"/>
                <w:sz w:val="20"/>
                <w:szCs w:val="20"/>
              </w:rPr>
              <w:t>- Explicitation du retour fait à l’étudiant et des ressources à mobiliser pour transformer son activité</w:t>
            </w:r>
          </w:p>
          <w:p w14:paraId="6466481F" w14:textId="3C32F232" w:rsidR="00CA66B0" w:rsidRPr="00186F06" w:rsidRDefault="00CA66B0" w:rsidP="00CA66B0">
            <w:pPr>
              <w:pStyle w:val="Paragraphedeliste"/>
              <w:numPr>
                <w:ilvl w:val="0"/>
                <w:numId w:val="7"/>
              </w:numPr>
              <w:jc w:val="both"/>
              <w:rPr>
                <w:rFonts w:ascii="Calibri" w:hAnsi="Calibri" w:cs="Calibri"/>
                <w:sz w:val="20"/>
                <w:szCs w:val="20"/>
              </w:rPr>
            </w:pPr>
            <w:r w:rsidRPr="00186F06">
              <w:rPr>
                <w:rFonts w:ascii="Calibri" w:hAnsi="Calibri" w:cs="Calibri"/>
                <w:sz w:val="20"/>
                <w:szCs w:val="20"/>
              </w:rPr>
              <w:t>Attestation de l’assiduité en stage</w:t>
            </w:r>
            <w:r>
              <w:rPr>
                <w:rFonts w:ascii="Calibri" w:hAnsi="Calibri" w:cs="Calibri"/>
                <w:sz w:val="20"/>
                <w:szCs w:val="20"/>
              </w:rPr>
              <w:t xml:space="preserve"> pour les 3 périodes</w:t>
            </w:r>
          </w:p>
          <w:p w14:paraId="62F1A0F7" w14:textId="1411F50E" w:rsidR="00CA66B0" w:rsidRDefault="00CA66B0" w:rsidP="00CA66B0">
            <w:pPr>
              <w:pStyle w:val="Paragraphedeliste"/>
              <w:numPr>
                <w:ilvl w:val="0"/>
                <w:numId w:val="7"/>
              </w:numPr>
              <w:jc w:val="both"/>
              <w:rPr>
                <w:rFonts w:ascii="Calibri" w:hAnsi="Calibri" w:cs="Calibri"/>
                <w:sz w:val="20"/>
                <w:szCs w:val="20"/>
              </w:rPr>
            </w:pPr>
            <w:r w:rsidRPr="00186F06">
              <w:rPr>
                <w:rFonts w:ascii="Calibri" w:hAnsi="Calibri" w:cs="Calibri"/>
                <w:sz w:val="20"/>
                <w:szCs w:val="20"/>
              </w:rPr>
              <w:t>Accompagnement de l’analyse réflexive</w:t>
            </w:r>
            <w:r>
              <w:rPr>
                <w:rFonts w:ascii="Calibri" w:hAnsi="Calibri" w:cs="Calibri"/>
                <w:sz w:val="20"/>
                <w:szCs w:val="20"/>
              </w:rPr>
              <w:t xml:space="preserve"> sur le </w:t>
            </w:r>
            <w:r w:rsidRPr="00186F06">
              <w:rPr>
                <w:rFonts w:ascii="Calibri" w:hAnsi="Calibri" w:cs="Calibri"/>
                <w:sz w:val="20"/>
                <w:szCs w:val="20"/>
              </w:rPr>
              <w:t>recueil de données mené par l’étudiant sur la pratique professionnelle dans le cadre du travail du mémoire</w:t>
            </w:r>
            <w:r>
              <w:rPr>
                <w:rFonts w:ascii="Calibri" w:hAnsi="Calibri" w:cs="Calibri"/>
                <w:sz w:val="20"/>
                <w:szCs w:val="20"/>
              </w:rPr>
              <w:t xml:space="preserve">. Le travail de mémoire reste dirigé par un tuteur de mémoire (enseignant université). </w:t>
            </w:r>
          </w:p>
          <w:p w14:paraId="72B348BD" w14:textId="77777777" w:rsidR="00CA66B0" w:rsidRPr="00CA66B0" w:rsidRDefault="00CA66B0" w:rsidP="00CA66B0">
            <w:pPr>
              <w:pStyle w:val="Paragraphedeliste"/>
              <w:numPr>
                <w:ilvl w:val="0"/>
                <w:numId w:val="7"/>
              </w:numPr>
              <w:jc w:val="both"/>
              <w:rPr>
                <w:rFonts w:ascii="Calibri" w:hAnsi="Calibri" w:cs="Calibri"/>
                <w:color w:val="000000" w:themeColor="text1"/>
                <w:sz w:val="20"/>
                <w:szCs w:val="20"/>
              </w:rPr>
            </w:pPr>
            <w:r>
              <w:rPr>
                <w:rFonts w:ascii="Calibri" w:hAnsi="Calibri" w:cs="Calibri"/>
                <w:sz w:val="20"/>
                <w:szCs w:val="20"/>
              </w:rPr>
              <w:t xml:space="preserve">Échange avec le tuteur </w:t>
            </w:r>
            <w:r w:rsidRPr="00BD3CFD">
              <w:rPr>
                <w:rFonts w:ascii="Calibri" w:hAnsi="Calibri" w:cs="Calibri"/>
                <w:sz w:val="20"/>
                <w:szCs w:val="20"/>
              </w:rPr>
              <w:t xml:space="preserve">INSPÉ </w:t>
            </w:r>
            <w:r>
              <w:rPr>
                <w:rFonts w:ascii="Calibri" w:hAnsi="Calibri" w:cs="Calibri"/>
                <w:sz w:val="20"/>
                <w:szCs w:val="20"/>
              </w:rPr>
              <w:t xml:space="preserve">pour que ce dernier puisse renseigner un avis global sur l’année de stage. </w:t>
            </w:r>
          </w:p>
          <w:p w14:paraId="56071A28" w14:textId="1462164F" w:rsidR="00CA66B0" w:rsidRPr="00CA66B0" w:rsidRDefault="00CA66B0" w:rsidP="00CA66B0">
            <w:pPr>
              <w:pStyle w:val="Paragraphedeliste"/>
              <w:numPr>
                <w:ilvl w:val="0"/>
                <w:numId w:val="7"/>
              </w:numPr>
              <w:jc w:val="both"/>
              <w:rPr>
                <w:rFonts w:ascii="Calibri" w:hAnsi="Calibri" w:cs="Calibri"/>
                <w:sz w:val="20"/>
                <w:szCs w:val="20"/>
              </w:rPr>
            </w:pPr>
            <w:r w:rsidRPr="007A1B3B">
              <w:rPr>
                <w:rFonts w:ascii="Calibri" w:hAnsi="Calibri" w:cs="Calibri"/>
                <w:sz w:val="20"/>
                <w:szCs w:val="20"/>
                <w:u w:val="single"/>
              </w:rPr>
              <w:t>Renseigne le bilan de compétences en</w:t>
            </w:r>
            <w:r>
              <w:rPr>
                <w:rFonts w:ascii="Calibri" w:hAnsi="Calibri" w:cs="Calibri"/>
                <w:sz w:val="20"/>
                <w:szCs w:val="20"/>
                <w:u w:val="single"/>
              </w:rPr>
              <w:t xml:space="preserve"> fin de chaque période </w:t>
            </w:r>
            <w:r>
              <w:rPr>
                <w:rFonts w:ascii="Calibri" w:hAnsi="Calibri" w:cs="Calibri"/>
                <w:sz w:val="20"/>
                <w:szCs w:val="20"/>
              </w:rPr>
              <w:t>et prend appui sur ce bilan pour guider l’étudiant stagiaire dans la construction de ses compétences professionnelles et cibler des axes de progression</w:t>
            </w:r>
            <w:r w:rsidRPr="0060569E">
              <w:rPr>
                <w:rFonts w:ascii="Calibri" w:hAnsi="Calibri" w:cs="Calibri"/>
                <w:sz w:val="20"/>
                <w:szCs w:val="20"/>
                <w:u w:val="single"/>
              </w:rPr>
              <w:t xml:space="preserve">. Le bilan de compétences est transmis par mail au </w:t>
            </w:r>
            <w:r w:rsidRPr="00507B8E">
              <w:rPr>
                <w:rFonts w:ascii="Calibri" w:hAnsi="Calibri" w:cs="Calibri"/>
                <w:sz w:val="20"/>
                <w:szCs w:val="20"/>
                <w:u w:val="single"/>
              </w:rPr>
              <w:t>tuteur INSPÉ en</w:t>
            </w:r>
            <w:r w:rsidRPr="0060569E">
              <w:rPr>
                <w:rFonts w:ascii="Calibri" w:hAnsi="Calibri" w:cs="Calibri"/>
                <w:sz w:val="20"/>
                <w:szCs w:val="20"/>
                <w:u w:val="single"/>
              </w:rPr>
              <w:t xml:space="preserve"> fin de période de stage et remis en main propre au stagiaire.</w:t>
            </w:r>
          </w:p>
        </w:tc>
      </w:tr>
      <w:tr w:rsidR="00CA66B0" w:rsidRPr="00D00782" w14:paraId="2A2B2953" w14:textId="77777777" w:rsidTr="00667B9E">
        <w:tc>
          <w:tcPr>
            <w:tcW w:w="10490" w:type="dxa"/>
            <w:gridSpan w:val="2"/>
          </w:tcPr>
          <w:p w14:paraId="70CE01E2" w14:textId="7B8C8836" w:rsidR="00CA66B0" w:rsidRPr="00D00782" w:rsidRDefault="00CA66B0" w:rsidP="00CA66B0">
            <w:pPr>
              <w:jc w:val="both"/>
              <w:rPr>
                <w:color w:val="000000" w:themeColor="text1"/>
                <w:sz w:val="20"/>
                <w:szCs w:val="20"/>
              </w:rPr>
            </w:pPr>
            <w:r w:rsidRPr="00D00782">
              <w:rPr>
                <w:color w:val="000000" w:themeColor="text1"/>
                <w:sz w:val="20"/>
                <w:szCs w:val="20"/>
              </w:rPr>
              <w:lastRenderedPageBreak/>
              <w:t xml:space="preserve">Les tuteurs dialoguent de manière régulière (au moins 2 temps sur le semestre). L’accompagnement </w:t>
            </w:r>
            <w:r>
              <w:rPr>
                <w:color w:val="000000" w:themeColor="text1"/>
                <w:sz w:val="20"/>
                <w:szCs w:val="20"/>
              </w:rPr>
              <w:t xml:space="preserve">des deux tuteurs </w:t>
            </w:r>
            <w:r w:rsidRPr="00D00782">
              <w:rPr>
                <w:color w:val="000000" w:themeColor="text1"/>
                <w:sz w:val="20"/>
                <w:szCs w:val="20"/>
              </w:rPr>
              <w:t>se fait en complémentarité.</w:t>
            </w:r>
          </w:p>
        </w:tc>
      </w:tr>
    </w:tbl>
    <w:p w14:paraId="54DD101F" w14:textId="77777777" w:rsidR="00BE264B" w:rsidRDefault="00BE264B" w:rsidP="00BE264B">
      <w:pPr>
        <w:spacing w:after="160" w:line="259" w:lineRule="auto"/>
        <w:rPr>
          <w:b/>
          <w:i/>
          <w:color w:val="000000" w:themeColor="text1"/>
        </w:rPr>
      </w:pPr>
    </w:p>
    <w:p w14:paraId="1FAD1F4E" w14:textId="3C477ED0" w:rsidR="00CA66B0" w:rsidRDefault="00CA66B0" w:rsidP="00CA66B0">
      <w:pPr>
        <w:jc w:val="both"/>
        <w:rPr>
          <w:b/>
          <w:color w:val="000000" w:themeColor="text1"/>
          <w:sz w:val="28"/>
          <w:szCs w:val="28"/>
        </w:rPr>
      </w:pPr>
      <w:r>
        <w:rPr>
          <w:rFonts w:cstheme="minorHAnsi"/>
          <w:b/>
          <w:color w:val="000000" w:themeColor="text1"/>
          <w:sz w:val="28"/>
          <w:szCs w:val="28"/>
        </w:rPr>
        <w:t>É</w:t>
      </w:r>
      <w:r w:rsidRPr="00037509">
        <w:rPr>
          <w:b/>
          <w:color w:val="000000" w:themeColor="text1"/>
          <w:sz w:val="28"/>
          <w:szCs w:val="28"/>
        </w:rPr>
        <w:t>valuation de la période de stage</w:t>
      </w:r>
      <w:r>
        <w:rPr>
          <w:b/>
          <w:color w:val="000000" w:themeColor="text1"/>
          <w:sz w:val="28"/>
          <w:szCs w:val="28"/>
        </w:rPr>
        <w:t xml:space="preserve"> en M2</w:t>
      </w:r>
      <w:r w:rsidRPr="00037509">
        <w:rPr>
          <w:b/>
          <w:color w:val="000000" w:themeColor="text1"/>
          <w:sz w:val="28"/>
          <w:szCs w:val="28"/>
        </w:rPr>
        <w:t> </w:t>
      </w:r>
    </w:p>
    <w:p w14:paraId="1DD8CB1B" w14:textId="77777777" w:rsidR="00CA66B0" w:rsidRDefault="00CA66B0" w:rsidP="00CA66B0">
      <w:pPr>
        <w:jc w:val="both"/>
        <w:rPr>
          <w:b/>
          <w:color w:val="000000" w:themeColor="text1"/>
          <w:sz w:val="28"/>
          <w:szCs w:val="28"/>
        </w:rPr>
      </w:pPr>
    </w:p>
    <w:p w14:paraId="7A75E093" w14:textId="0759DF7F" w:rsidR="00CA66B0" w:rsidRPr="00CA66B0" w:rsidRDefault="00CA66B0" w:rsidP="00CA66B0">
      <w:pPr>
        <w:pBdr>
          <w:top w:val="single" w:sz="4" w:space="1" w:color="auto"/>
          <w:left w:val="single" w:sz="4" w:space="4" w:color="auto"/>
          <w:bottom w:val="single" w:sz="4" w:space="1" w:color="auto"/>
          <w:right w:val="single" w:sz="4" w:space="4" w:color="auto"/>
        </w:pBdr>
        <w:jc w:val="both"/>
        <w:rPr>
          <w:rFonts w:cstheme="minorHAnsi"/>
          <w:sz w:val="23"/>
          <w:szCs w:val="23"/>
        </w:rPr>
      </w:pPr>
      <w:r w:rsidRPr="00CA66B0">
        <w:rPr>
          <w:rFonts w:cstheme="minorHAnsi"/>
          <w:sz w:val="23"/>
          <w:szCs w:val="23"/>
          <w:u w:val="single"/>
        </w:rPr>
        <w:t>Le bilan de compétences est transmis par l’étudiant-stagiaire à son tuteur de stage dès le début de son stage</w:t>
      </w:r>
      <w:r w:rsidRPr="00CA66B0">
        <w:rPr>
          <w:rFonts w:cstheme="minorHAnsi"/>
          <w:sz w:val="23"/>
          <w:szCs w:val="23"/>
        </w:rPr>
        <w:t>. Il est complété systématiquement par le tuteur d’accueil en fin de 1</w:t>
      </w:r>
      <w:r w:rsidRPr="00CA66B0">
        <w:rPr>
          <w:rFonts w:cstheme="minorHAnsi"/>
          <w:sz w:val="23"/>
          <w:szCs w:val="23"/>
          <w:vertAlign w:val="superscript"/>
        </w:rPr>
        <w:t>ère</w:t>
      </w:r>
      <w:r w:rsidRPr="00CA66B0">
        <w:rPr>
          <w:rFonts w:cstheme="minorHAnsi"/>
          <w:sz w:val="23"/>
          <w:szCs w:val="23"/>
        </w:rPr>
        <w:t xml:space="preserve"> période, de 2</w:t>
      </w:r>
      <w:r w:rsidRPr="00CA66B0">
        <w:rPr>
          <w:rFonts w:cstheme="minorHAnsi"/>
          <w:sz w:val="23"/>
          <w:szCs w:val="23"/>
          <w:vertAlign w:val="superscript"/>
        </w:rPr>
        <w:t>nd</w:t>
      </w:r>
      <w:r w:rsidRPr="00CA66B0">
        <w:rPr>
          <w:rFonts w:cstheme="minorHAnsi"/>
          <w:sz w:val="23"/>
          <w:szCs w:val="23"/>
        </w:rPr>
        <w:t xml:space="preserve"> </w:t>
      </w:r>
      <w:proofErr w:type="gramStart"/>
      <w:r w:rsidRPr="00CA66B0">
        <w:rPr>
          <w:rFonts w:cstheme="minorHAnsi"/>
          <w:sz w:val="23"/>
          <w:szCs w:val="23"/>
        </w:rPr>
        <w:t>période  et</w:t>
      </w:r>
      <w:proofErr w:type="gramEnd"/>
      <w:r w:rsidRPr="00CA66B0">
        <w:rPr>
          <w:rFonts w:cstheme="minorHAnsi"/>
          <w:sz w:val="23"/>
          <w:szCs w:val="23"/>
        </w:rPr>
        <w:t xml:space="preserve"> de 3</w:t>
      </w:r>
      <w:r w:rsidRPr="00CA66B0">
        <w:rPr>
          <w:rFonts w:cstheme="minorHAnsi"/>
          <w:sz w:val="23"/>
          <w:szCs w:val="23"/>
          <w:vertAlign w:val="superscript"/>
        </w:rPr>
        <w:t>ème</w:t>
      </w:r>
      <w:r w:rsidRPr="00CA66B0">
        <w:rPr>
          <w:rFonts w:cstheme="minorHAnsi"/>
          <w:sz w:val="23"/>
          <w:szCs w:val="23"/>
        </w:rPr>
        <w:t xml:space="preserve"> période. </w:t>
      </w:r>
    </w:p>
    <w:p w14:paraId="17355FBD" w14:textId="3BE766DC" w:rsidR="00CA66B0" w:rsidRPr="00CA66B0" w:rsidRDefault="00CA66B0" w:rsidP="00CA66B0">
      <w:pPr>
        <w:jc w:val="both"/>
        <w:rPr>
          <w:rFonts w:cstheme="minorHAnsi"/>
          <w:sz w:val="23"/>
          <w:szCs w:val="23"/>
        </w:rPr>
      </w:pPr>
    </w:p>
    <w:p w14:paraId="3F901BFF" w14:textId="213E738E" w:rsidR="00CA66B0" w:rsidRPr="00CA66B0" w:rsidRDefault="00CA66B0" w:rsidP="00CA66B0">
      <w:pPr>
        <w:jc w:val="both"/>
        <w:rPr>
          <w:rFonts w:cstheme="minorHAnsi"/>
          <w:sz w:val="23"/>
          <w:szCs w:val="23"/>
        </w:rPr>
      </w:pPr>
      <w:r w:rsidRPr="00CA66B0">
        <w:rPr>
          <w:rFonts w:cstheme="minorHAnsi"/>
          <w:sz w:val="23"/>
          <w:szCs w:val="23"/>
        </w:rPr>
        <w:t>Le bilan de compétences doit nourrir les échanges entre tuteur et stagiaire et peut donner lieu à une auto-évaluation de la part de l’étudiant. Ce bilan se structure en fonction des attendus de stage (</w:t>
      </w:r>
      <w:r w:rsidRPr="00CA66B0">
        <w:rPr>
          <w:rFonts w:cstheme="minorHAnsi"/>
          <w:sz w:val="23"/>
          <w:szCs w:val="23"/>
          <w:u w:val="single"/>
        </w:rPr>
        <w:t>niveau 2 attendu en fin de master 2</w:t>
      </w:r>
      <w:r w:rsidRPr="00CA66B0">
        <w:rPr>
          <w:rStyle w:val="Appelnotedebasdep"/>
          <w:rFonts w:cstheme="minorHAnsi"/>
          <w:sz w:val="23"/>
          <w:szCs w:val="23"/>
        </w:rPr>
        <w:footnoteReference w:id="1"/>
      </w:r>
      <w:r w:rsidRPr="00CA66B0">
        <w:rPr>
          <w:rFonts w:cstheme="minorHAnsi"/>
          <w:sz w:val="23"/>
          <w:szCs w:val="23"/>
        </w:rPr>
        <w:t xml:space="preserve">) au regard des trois grands blocs de compétences de l’étudiant-CPE : </w:t>
      </w:r>
    </w:p>
    <w:p w14:paraId="5BFBFF76" w14:textId="2E392508" w:rsidR="00CA66B0" w:rsidRPr="00CA66B0" w:rsidRDefault="00CA66B0" w:rsidP="00CA66B0">
      <w:pPr>
        <w:numPr>
          <w:ilvl w:val="0"/>
          <w:numId w:val="8"/>
        </w:numPr>
        <w:spacing w:after="0" w:line="259" w:lineRule="auto"/>
        <w:rPr>
          <w:rFonts w:ascii="Calibri" w:hAnsi="Calibri" w:cs="Calibri"/>
          <w:color w:val="000000" w:themeColor="text1"/>
          <w:sz w:val="23"/>
          <w:szCs w:val="23"/>
        </w:rPr>
      </w:pPr>
      <w:proofErr w:type="gramStart"/>
      <w:r w:rsidRPr="00CA66B0">
        <w:rPr>
          <w:rFonts w:ascii="Calibri" w:hAnsi="Calibri" w:cs="Calibri"/>
          <w:color w:val="000000" w:themeColor="text1"/>
          <w:sz w:val="23"/>
          <w:szCs w:val="23"/>
        </w:rPr>
        <w:t>acteur</w:t>
      </w:r>
      <w:proofErr w:type="gramEnd"/>
      <w:r w:rsidRPr="00CA66B0">
        <w:rPr>
          <w:rFonts w:ascii="Calibri" w:hAnsi="Calibri" w:cs="Calibri"/>
          <w:color w:val="000000" w:themeColor="text1"/>
          <w:sz w:val="23"/>
          <w:szCs w:val="23"/>
        </w:rPr>
        <w:t xml:space="preserve"> de la communauté éducative et du service public de l’Éducation nationale ;</w:t>
      </w:r>
    </w:p>
    <w:p w14:paraId="6D842E40" w14:textId="77777777" w:rsidR="00CA66B0" w:rsidRPr="00CA66B0" w:rsidRDefault="00CA66B0" w:rsidP="00CA66B0">
      <w:pPr>
        <w:numPr>
          <w:ilvl w:val="0"/>
          <w:numId w:val="8"/>
        </w:numPr>
        <w:spacing w:after="0" w:line="259" w:lineRule="auto"/>
        <w:jc w:val="both"/>
        <w:rPr>
          <w:rFonts w:ascii="Calibri" w:hAnsi="Calibri" w:cs="Calibri"/>
          <w:color w:val="000000" w:themeColor="text1"/>
          <w:sz w:val="23"/>
          <w:szCs w:val="23"/>
        </w:rPr>
      </w:pPr>
      <w:proofErr w:type="gramStart"/>
      <w:r w:rsidRPr="00CA66B0">
        <w:rPr>
          <w:rFonts w:ascii="Calibri" w:hAnsi="Calibri" w:cs="Calibri"/>
          <w:sz w:val="23"/>
          <w:szCs w:val="23"/>
        </w:rPr>
        <w:t>animateur</w:t>
      </w:r>
      <w:proofErr w:type="gramEnd"/>
      <w:r w:rsidRPr="00CA66B0">
        <w:rPr>
          <w:rFonts w:ascii="Calibri" w:hAnsi="Calibri" w:cs="Calibri"/>
          <w:sz w:val="23"/>
          <w:szCs w:val="23"/>
        </w:rPr>
        <w:t xml:space="preserve"> de la politique éducative de l’établissement, accompagnateur du parcours de </w:t>
      </w:r>
      <w:r w:rsidRPr="00CA66B0">
        <w:rPr>
          <w:rFonts w:ascii="Calibri" w:hAnsi="Calibri" w:cs="Calibri"/>
          <w:color w:val="000000" w:themeColor="text1"/>
          <w:sz w:val="23"/>
          <w:szCs w:val="23"/>
        </w:rPr>
        <w:t xml:space="preserve">formation des élèves ; </w:t>
      </w:r>
    </w:p>
    <w:p w14:paraId="02EF4C08" w14:textId="2CF5887F" w:rsidR="00CA66B0" w:rsidRPr="00CA66B0" w:rsidRDefault="00CA66B0" w:rsidP="00CA66B0">
      <w:pPr>
        <w:numPr>
          <w:ilvl w:val="0"/>
          <w:numId w:val="8"/>
        </w:numPr>
        <w:spacing w:after="0" w:line="259" w:lineRule="auto"/>
        <w:jc w:val="both"/>
        <w:rPr>
          <w:rFonts w:ascii="Calibri" w:hAnsi="Calibri" w:cs="Calibri"/>
          <w:color w:val="000000" w:themeColor="text1"/>
          <w:sz w:val="23"/>
          <w:szCs w:val="23"/>
        </w:rPr>
      </w:pPr>
      <w:proofErr w:type="gramStart"/>
      <w:r w:rsidRPr="00CA66B0">
        <w:rPr>
          <w:rFonts w:ascii="Calibri" w:hAnsi="Calibri" w:cs="Calibri"/>
          <w:color w:val="000000" w:themeColor="text1"/>
          <w:sz w:val="23"/>
          <w:szCs w:val="23"/>
        </w:rPr>
        <w:t>praticien</w:t>
      </w:r>
      <w:proofErr w:type="gramEnd"/>
      <w:r w:rsidRPr="00CA66B0">
        <w:rPr>
          <w:rFonts w:ascii="Calibri" w:hAnsi="Calibri" w:cs="Calibri"/>
          <w:color w:val="000000" w:themeColor="text1"/>
          <w:sz w:val="23"/>
          <w:szCs w:val="23"/>
        </w:rPr>
        <w:t xml:space="preserve"> réflexif, acteur de son développement professionnel</w:t>
      </w:r>
    </w:p>
    <w:p w14:paraId="628248B3" w14:textId="3B2BEFB1" w:rsidR="00CA66B0" w:rsidRPr="00CA66B0" w:rsidRDefault="00CA66B0" w:rsidP="00CA66B0">
      <w:pPr>
        <w:spacing w:after="0" w:line="259" w:lineRule="auto"/>
        <w:jc w:val="both"/>
        <w:rPr>
          <w:rFonts w:ascii="Calibri" w:hAnsi="Calibri" w:cs="Calibri"/>
          <w:color w:val="000000" w:themeColor="text1"/>
          <w:sz w:val="23"/>
          <w:szCs w:val="23"/>
        </w:rPr>
      </w:pPr>
    </w:p>
    <w:p w14:paraId="0580AA0A" w14:textId="753C8F0E" w:rsidR="00CA66B0" w:rsidRPr="00CA66B0" w:rsidRDefault="00CA66B0" w:rsidP="00CA66B0">
      <w:pPr>
        <w:pBdr>
          <w:top w:val="single" w:sz="4" w:space="0" w:color="auto"/>
          <w:left w:val="single" w:sz="4" w:space="4" w:color="auto"/>
          <w:bottom w:val="single" w:sz="4" w:space="1" w:color="auto"/>
          <w:right w:val="single" w:sz="4" w:space="4" w:color="auto"/>
        </w:pBdr>
        <w:jc w:val="both"/>
        <w:rPr>
          <w:rFonts w:cstheme="minorHAnsi"/>
          <w:sz w:val="23"/>
          <w:szCs w:val="23"/>
        </w:rPr>
      </w:pPr>
      <w:r w:rsidRPr="00CA66B0">
        <w:rPr>
          <w:rFonts w:cstheme="minorHAnsi"/>
          <w:sz w:val="23"/>
          <w:szCs w:val="23"/>
        </w:rPr>
        <w:lastRenderedPageBreak/>
        <w:t>Les éléments fournis par le bilan de l’enseignant d’accueil à l’issue de la 3</w:t>
      </w:r>
      <w:r w:rsidRPr="00CA66B0">
        <w:rPr>
          <w:rFonts w:cstheme="minorHAnsi"/>
          <w:sz w:val="23"/>
          <w:szCs w:val="23"/>
          <w:vertAlign w:val="superscript"/>
        </w:rPr>
        <w:t>ème</w:t>
      </w:r>
      <w:r w:rsidRPr="00CA66B0">
        <w:rPr>
          <w:rFonts w:cstheme="minorHAnsi"/>
          <w:sz w:val="23"/>
          <w:szCs w:val="23"/>
        </w:rPr>
        <w:t xml:space="preserve"> période de stage et le bilan d’assiduité (pour les stagiaires EPA) en stage permettent la validation du stage et contribuent à la validation du bloc 2 de compétences du Master 2 MEEF. Ce bilan vient en complément des autres évaluations en formation en lien avec le stage. En cas d’insuffisance avérée, une situation intégratrice du bloc 2 de compétences, et partant le bloc 2 de compétences, peuvent ne pas être validés.</w:t>
      </w:r>
    </w:p>
    <w:p w14:paraId="3A195F9D" w14:textId="77777777" w:rsidR="00CA66B0" w:rsidRPr="00CA66B0" w:rsidRDefault="00CA66B0" w:rsidP="00CA66B0">
      <w:pPr>
        <w:jc w:val="both"/>
        <w:rPr>
          <w:b/>
          <w:color w:val="000000" w:themeColor="text1"/>
          <w:sz w:val="23"/>
          <w:szCs w:val="23"/>
        </w:rPr>
      </w:pPr>
    </w:p>
    <w:p w14:paraId="1FBE8306" w14:textId="77777777" w:rsidR="00BE264B" w:rsidRPr="00CA66B0" w:rsidRDefault="00037509" w:rsidP="00CA66B0">
      <w:pPr>
        <w:spacing w:line="259" w:lineRule="auto"/>
        <w:rPr>
          <w:rFonts w:ascii="Calibri" w:hAnsi="Calibri" w:cs="Calibri"/>
          <w:color w:val="000000" w:themeColor="text1"/>
          <w:sz w:val="23"/>
          <w:szCs w:val="23"/>
        </w:rPr>
      </w:pPr>
      <w:r w:rsidRPr="00CA66B0">
        <w:rPr>
          <w:rFonts w:ascii="Calibri" w:hAnsi="Calibri" w:cs="Calibri"/>
          <w:color w:val="000000" w:themeColor="text1"/>
          <w:sz w:val="23"/>
          <w:szCs w:val="23"/>
        </w:rPr>
        <w:t>L’</w:t>
      </w:r>
      <w:r w:rsidR="009405C7" w:rsidRPr="00CA66B0">
        <w:rPr>
          <w:rFonts w:ascii="Calibri" w:hAnsi="Calibri" w:cs="Calibri"/>
          <w:color w:val="000000" w:themeColor="text1"/>
          <w:sz w:val="23"/>
          <w:szCs w:val="23"/>
        </w:rPr>
        <w:t xml:space="preserve">avis </w:t>
      </w:r>
      <w:r w:rsidR="00512D60" w:rsidRPr="00CA66B0">
        <w:rPr>
          <w:rFonts w:ascii="Calibri" w:hAnsi="Calibri" w:cs="Calibri"/>
          <w:color w:val="000000" w:themeColor="text1"/>
          <w:sz w:val="23"/>
          <w:szCs w:val="23"/>
        </w:rPr>
        <w:t xml:space="preserve">porté en fin d’année est une synthèse qui </w:t>
      </w:r>
      <w:r w:rsidR="009405C7" w:rsidRPr="00CA66B0">
        <w:rPr>
          <w:rFonts w:ascii="Calibri" w:hAnsi="Calibri" w:cs="Calibri"/>
          <w:color w:val="000000" w:themeColor="text1"/>
          <w:sz w:val="23"/>
          <w:szCs w:val="23"/>
        </w:rPr>
        <w:t>se fonde</w:t>
      </w:r>
      <w:r w:rsidR="0019793E" w:rsidRPr="00CA66B0">
        <w:rPr>
          <w:rFonts w:ascii="Calibri" w:hAnsi="Calibri" w:cs="Calibri"/>
          <w:color w:val="000000" w:themeColor="text1"/>
          <w:sz w:val="23"/>
          <w:szCs w:val="23"/>
        </w:rPr>
        <w:t xml:space="preserve"> sur</w:t>
      </w:r>
      <w:r w:rsidR="00512D60" w:rsidRPr="00CA66B0">
        <w:rPr>
          <w:rFonts w:ascii="Calibri" w:hAnsi="Calibri" w:cs="Calibri"/>
          <w:color w:val="000000" w:themeColor="text1"/>
          <w:sz w:val="23"/>
          <w:szCs w:val="23"/>
        </w:rPr>
        <w:t xml:space="preserve"> : </w:t>
      </w:r>
    </w:p>
    <w:p w14:paraId="6AB54209" w14:textId="77777777" w:rsidR="00F83580" w:rsidRPr="00CA66B0" w:rsidRDefault="00F83580" w:rsidP="00F83580">
      <w:pPr>
        <w:pStyle w:val="Paragraphedeliste"/>
        <w:keepNext/>
        <w:keepLines/>
        <w:numPr>
          <w:ilvl w:val="0"/>
          <w:numId w:val="8"/>
        </w:numPr>
        <w:jc w:val="both"/>
        <w:rPr>
          <w:rFonts w:ascii="Calibri" w:hAnsi="Calibri" w:cs="Calibri"/>
          <w:b/>
          <w:color w:val="000000" w:themeColor="text1"/>
          <w:sz w:val="23"/>
          <w:szCs w:val="23"/>
        </w:rPr>
      </w:pPr>
      <w:proofErr w:type="gramStart"/>
      <w:r w:rsidRPr="00CA66B0">
        <w:rPr>
          <w:rFonts w:ascii="Calibri" w:hAnsi="Calibri" w:cs="Calibri"/>
          <w:color w:val="000000" w:themeColor="text1"/>
          <w:sz w:val="23"/>
          <w:szCs w:val="23"/>
        </w:rPr>
        <w:t>les</w:t>
      </w:r>
      <w:proofErr w:type="gramEnd"/>
      <w:r w:rsidRPr="00CA66B0">
        <w:rPr>
          <w:rFonts w:ascii="Calibri" w:hAnsi="Calibri" w:cs="Calibri"/>
          <w:color w:val="000000" w:themeColor="text1"/>
          <w:sz w:val="23"/>
          <w:szCs w:val="23"/>
        </w:rPr>
        <w:t xml:space="preserve"> traces d’expérience de l’étudiant au cours des deux semestres</w:t>
      </w:r>
    </w:p>
    <w:p w14:paraId="46B350B3" w14:textId="1DCE8B76" w:rsidR="00F83580" w:rsidRPr="00CA66B0" w:rsidRDefault="00F83580" w:rsidP="00F83580">
      <w:pPr>
        <w:pStyle w:val="Paragraphedeliste"/>
        <w:keepNext/>
        <w:keepLines/>
        <w:numPr>
          <w:ilvl w:val="0"/>
          <w:numId w:val="8"/>
        </w:numPr>
        <w:jc w:val="both"/>
        <w:rPr>
          <w:rFonts w:ascii="Calibri" w:hAnsi="Calibri" w:cs="Calibri"/>
          <w:color w:val="000000" w:themeColor="text1"/>
          <w:sz w:val="23"/>
          <w:szCs w:val="23"/>
        </w:rPr>
      </w:pPr>
      <w:proofErr w:type="gramStart"/>
      <w:r w:rsidRPr="00CA66B0">
        <w:rPr>
          <w:rFonts w:ascii="Calibri" w:hAnsi="Calibri" w:cs="Calibri"/>
          <w:color w:val="000000" w:themeColor="text1"/>
          <w:sz w:val="23"/>
          <w:szCs w:val="23"/>
        </w:rPr>
        <w:t>les</w:t>
      </w:r>
      <w:proofErr w:type="gramEnd"/>
      <w:r w:rsidRPr="00CA66B0">
        <w:rPr>
          <w:rFonts w:ascii="Calibri" w:hAnsi="Calibri" w:cs="Calibri"/>
          <w:color w:val="000000" w:themeColor="text1"/>
          <w:sz w:val="23"/>
          <w:szCs w:val="23"/>
        </w:rPr>
        <w:t xml:space="preserve"> avis des tuteurs Éducation nationale et </w:t>
      </w:r>
      <w:r w:rsidR="00AC6255" w:rsidRPr="00CA66B0">
        <w:rPr>
          <w:rFonts w:ascii="Calibri" w:hAnsi="Calibri" w:cs="Calibri"/>
          <w:color w:val="000000" w:themeColor="text1"/>
          <w:sz w:val="23"/>
          <w:szCs w:val="23"/>
        </w:rPr>
        <w:t>INSPÉ</w:t>
      </w:r>
      <w:r w:rsidRPr="00CA66B0">
        <w:rPr>
          <w:rFonts w:ascii="Calibri" w:hAnsi="Calibri" w:cs="Calibri"/>
          <w:color w:val="000000" w:themeColor="text1"/>
          <w:sz w:val="23"/>
          <w:szCs w:val="23"/>
        </w:rPr>
        <w:t>.</w:t>
      </w:r>
    </w:p>
    <w:p w14:paraId="17C8FBDF" w14:textId="77777777" w:rsidR="00CA66B0" w:rsidRPr="00CA66B0" w:rsidRDefault="00CA66B0" w:rsidP="00CA66B0">
      <w:pPr>
        <w:keepNext/>
        <w:keepLines/>
        <w:jc w:val="both"/>
        <w:rPr>
          <w:rFonts w:ascii="Calibri" w:hAnsi="Calibri" w:cs="Calibri"/>
          <w:color w:val="000000" w:themeColor="text1"/>
          <w:sz w:val="23"/>
          <w:szCs w:val="23"/>
        </w:rPr>
      </w:pPr>
    </w:p>
    <w:p w14:paraId="108A395C" w14:textId="57451B4B" w:rsidR="002B0B20" w:rsidRPr="00CA66B0" w:rsidRDefault="00F83580" w:rsidP="00CA66B0">
      <w:pPr>
        <w:pStyle w:val="Paragraphedeliste"/>
        <w:keepNext/>
        <w:keepLines/>
        <w:ind w:left="0"/>
        <w:jc w:val="both"/>
        <w:rPr>
          <w:rFonts w:ascii="Calibri" w:hAnsi="Calibri" w:cs="Calibri"/>
          <w:color w:val="000000" w:themeColor="text1"/>
          <w:sz w:val="23"/>
          <w:szCs w:val="23"/>
        </w:rPr>
      </w:pPr>
      <w:r w:rsidRPr="00CA66B0">
        <w:rPr>
          <w:rFonts w:ascii="Calibri" w:hAnsi="Calibri" w:cs="Calibri"/>
          <w:color w:val="000000" w:themeColor="text1"/>
          <w:sz w:val="23"/>
          <w:szCs w:val="23"/>
        </w:rPr>
        <w:t>Il se structure en fonction des attendus se rapportant au stage</w:t>
      </w:r>
      <w:r w:rsidR="00CA66B0" w:rsidRPr="00CA66B0">
        <w:rPr>
          <w:rFonts w:ascii="Calibri" w:hAnsi="Calibri" w:cs="Calibri"/>
          <w:color w:val="000000" w:themeColor="text1"/>
          <w:sz w:val="23"/>
          <w:szCs w:val="23"/>
        </w:rPr>
        <w:t xml:space="preserve">. </w:t>
      </w:r>
      <w:r w:rsidRPr="00CA66B0">
        <w:rPr>
          <w:rFonts w:ascii="Calibri" w:hAnsi="Calibri" w:cs="Calibri"/>
          <w:color w:val="000000" w:themeColor="text1"/>
          <w:sz w:val="23"/>
          <w:szCs w:val="23"/>
        </w:rPr>
        <w:t xml:space="preserve"> Il intègre les éléments de l’analyse écrite ou orale, demandée par les textes officiels, des évaluations en </w:t>
      </w:r>
      <w:r w:rsidR="00616624" w:rsidRPr="00CA66B0">
        <w:rPr>
          <w:rFonts w:ascii="Calibri" w:hAnsi="Calibri" w:cs="Calibri"/>
          <w:color w:val="000000" w:themeColor="text1"/>
          <w:sz w:val="23"/>
          <w:szCs w:val="23"/>
        </w:rPr>
        <w:t xml:space="preserve">formation en </w:t>
      </w:r>
      <w:r w:rsidRPr="00CA66B0">
        <w:rPr>
          <w:rFonts w:ascii="Calibri" w:hAnsi="Calibri" w:cs="Calibri"/>
          <w:color w:val="000000" w:themeColor="text1"/>
          <w:sz w:val="23"/>
          <w:szCs w:val="23"/>
        </w:rPr>
        <w:t xml:space="preserve">lien avec le stage. </w:t>
      </w:r>
      <w:r w:rsidR="00CA66B0" w:rsidRPr="00CA66B0">
        <w:rPr>
          <w:rFonts w:ascii="Calibri" w:hAnsi="Calibri" w:cs="Calibri"/>
          <w:color w:val="000000" w:themeColor="text1"/>
          <w:sz w:val="23"/>
          <w:szCs w:val="23"/>
        </w:rPr>
        <w:t xml:space="preserve"> </w:t>
      </w:r>
      <w:r w:rsidRPr="00CA66B0">
        <w:rPr>
          <w:rFonts w:ascii="Calibri" w:hAnsi="Calibri" w:cs="Calibri"/>
          <w:sz w:val="23"/>
          <w:szCs w:val="23"/>
          <w:u w:val="single"/>
        </w:rPr>
        <w:t xml:space="preserve">Le tuteur </w:t>
      </w:r>
      <w:bookmarkStart w:id="1" w:name="_Hlk108332383"/>
      <w:r w:rsidR="00400AC4" w:rsidRPr="00CA66B0">
        <w:rPr>
          <w:rFonts w:ascii="Calibri" w:hAnsi="Calibri" w:cs="Calibri"/>
          <w:sz w:val="23"/>
          <w:szCs w:val="23"/>
          <w:u w:val="single"/>
        </w:rPr>
        <w:t>INSPÉ</w:t>
      </w:r>
      <w:bookmarkEnd w:id="1"/>
      <w:r w:rsidR="00400AC4" w:rsidRPr="00CA66B0">
        <w:rPr>
          <w:rFonts w:ascii="Calibri" w:hAnsi="Calibri" w:cs="Calibri"/>
          <w:sz w:val="23"/>
          <w:szCs w:val="23"/>
          <w:u w:val="single"/>
        </w:rPr>
        <w:t xml:space="preserve"> </w:t>
      </w:r>
      <w:r w:rsidRPr="00CA66B0">
        <w:rPr>
          <w:rFonts w:ascii="Calibri" w:hAnsi="Calibri" w:cs="Calibri"/>
          <w:sz w:val="23"/>
          <w:szCs w:val="23"/>
          <w:u w:val="single"/>
        </w:rPr>
        <w:t>coordonne cet avis</w:t>
      </w:r>
      <w:bookmarkStart w:id="2" w:name="_Hlk108332165"/>
      <w:r w:rsidRPr="00CA66B0">
        <w:rPr>
          <w:rFonts w:ascii="Calibri" w:hAnsi="Calibri" w:cs="Calibri"/>
          <w:sz w:val="23"/>
          <w:szCs w:val="23"/>
        </w:rPr>
        <w:t>.</w:t>
      </w:r>
      <w:r w:rsidR="00AB2E43" w:rsidRPr="00CA66B0">
        <w:rPr>
          <w:rFonts w:ascii="Calibri" w:hAnsi="Calibri" w:cs="Calibri"/>
          <w:sz w:val="23"/>
          <w:szCs w:val="23"/>
        </w:rPr>
        <w:t xml:space="preserve"> Il fait l’objet d’un échange avec l’étudiant, dans une visée formative.</w:t>
      </w:r>
      <w:r w:rsidR="00D4064D" w:rsidRPr="00CA66B0">
        <w:rPr>
          <w:rFonts w:ascii="Calibri" w:hAnsi="Calibri" w:cs="Calibri"/>
          <w:sz w:val="23"/>
          <w:szCs w:val="23"/>
        </w:rPr>
        <w:t xml:space="preserve"> Le tuteur </w:t>
      </w:r>
      <w:r w:rsidR="008206D2" w:rsidRPr="00CA66B0">
        <w:rPr>
          <w:rFonts w:ascii="Calibri" w:hAnsi="Calibri" w:cs="Calibri"/>
          <w:sz w:val="23"/>
          <w:szCs w:val="23"/>
        </w:rPr>
        <w:t>INSPÉ</w:t>
      </w:r>
      <w:r w:rsidR="00D4064D" w:rsidRPr="00CA66B0">
        <w:rPr>
          <w:rFonts w:ascii="Calibri" w:hAnsi="Calibri" w:cs="Calibri"/>
          <w:sz w:val="23"/>
          <w:szCs w:val="23"/>
        </w:rPr>
        <w:t xml:space="preserve"> remet cet avis au responsable du parcours de formation.</w:t>
      </w:r>
      <w:bookmarkEnd w:id="2"/>
    </w:p>
    <w:p w14:paraId="72FFE8A5" w14:textId="77777777" w:rsidR="002B0B20" w:rsidRPr="00CA66B0" w:rsidRDefault="002B0B20" w:rsidP="00BE264B">
      <w:pPr>
        <w:keepNext/>
        <w:keepLines/>
        <w:spacing w:after="0"/>
        <w:jc w:val="both"/>
        <w:rPr>
          <w:rFonts w:ascii="Calibri" w:hAnsi="Calibri" w:cs="Calibri"/>
          <w:i/>
          <w:color w:val="000000" w:themeColor="text1"/>
          <w:sz w:val="23"/>
          <w:szCs w:val="23"/>
          <w:u w:val="single"/>
        </w:rPr>
      </w:pPr>
    </w:p>
    <w:p w14:paraId="44F0AF61" w14:textId="0D62C448" w:rsidR="00A1086B" w:rsidRPr="00CA66B0" w:rsidRDefault="00A1086B" w:rsidP="00BE264B">
      <w:pPr>
        <w:keepNext/>
        <w:keepLines/>
        <w:spacing w:after="0"/>
        <w:jc w:val="both"/>
        <w:rPr>
          <w:rFonts w:ascii="Calibri" w:hAnsi="Calibri" w:cs="Calibri"/>
          <w:b/>
          <w:bCs/>
          <w:iCs/>
          <w:color w:val="000000" w:themeColor="text1"/>
          <w:sz w:val="23"/>
          <w:szCs w:val="23"/>
        </w:rPr>
      </w:pPr>
      <w:r w:rsidRPr="00CA66B0">
        <w:rPr>
          <w:rFonts w:ascii="Calibri" w:hAnsi="Calibri" w:cs="Calibri"/>
          <w:b/>
          <w:bCs/>
          <w:iCs/>
          <w:color w:val="000000" w:themeColor="text1"/>
          <w:sz w:val="23"/>
          <w:szCs w:val="23"/>
        </w:rPr>
        <w:t xml:space="preserve">Attendus </w:t>
      </w:r>
      <w:r w:rsidR="00FB15DF" w:rsidRPr="00CA66B0">
        <w:rPr>
          <w:rFonts w:ascii="Calibri" w:hAnsi="Calibri" w:cs="Calibri"/>
          <w:b/>
          <w:bCs/>
          <w:iCs/>
          <w:color w:val="000000" w:themeColor="text1"/>
          <w:sz w:val="23"/>
          <w:szCs w:val="23"/>
        </w:rPr>
        <w:t xml:space="preserve">de fin de formation initiale </w:t>
      </w:r>
      <w:r w:rsidR="006A3FF0" w:rsidRPr="00CA66B0">
        <w:rPr>
          <w:rFonts w:ascii="Calibri" w:hAnsi="Calibri" w:cs="Calibri"/>
          <w:b/>
          <w:bCs/>
          <w:iCs/>
          <w:color w:val="000000" w:themeColor="text1"/>
          <w:sz w:val="23"/>
          <w:szCs w:val="23"/>
        </w:rPr>
        <w:t>à prendre en compte dans les différents échanges entre les tuteurs et le stagiaire ainsi que pour l’avis final</w:t>
      </w:r>
      <w:r w:rsidR="00EA220B" w:rsidRPr="00CA66B0">
        <w:rPr>
          <w:rStyle w:val="Appelnotedebasdep"/>
          <w:rFonts w:ascii="Calibri" w:hAnsi="Calibri" w:cs="Calibri"/>
          <w:b/>
          <w:bCs/>
          <w:iCs/>
          <w:color w:val="000000" w:themeColor="text1"/>
          <w:sz w:val="23"/>
          <w:szCs w:val="23"/>
        </w:rPr>
        <w:footnoteReference w:id="2"/>
      </w:r>
    </w:p>
    <w:p w14:paraId="2110C38B" w14:textId="77777777" w:rsidR="00CA66B0" w:rsidRPr="00CA66B0" w:rsidRDefault="00CA66B0" w:rsidP="00BE264B">
      <w:pPr>
        <w:keepNext/>
        <w:keepLines/>
        <w:spacing w:after="0"/>
        <w:jc w:val="both"/>
        <w:rPr>
          <w:rFonts w:ascii="Calibri" w:hAnsi="Calibri" w:cs="Calibri"/>
          <w:b/>
          <w:bCs/>
          <w:iCs/>
          <w:color w:val="000000" w:themeColor="text1"/>
          <w:sz w:val="23"/>
          <w:szCs w:val="23"/>
        </w:rPr>
      </w:pPr>
    </w:p>
    <w:p w14:paraId="3C416092" w14:textId="77777777" w:rsidR="00CA66B0" w:rsidRPr="00CA66B0" w:rsidRDefault="00CA66B0" w:rsidP="00CA66B0">
      <w:pPr>
        <w:jc w:val="both"/>
        <w:rPr>
          <w:sz w:val="23"/>
          <w:szCs w:val="23"/>
        </w:rPr>
      </w:pPr>
      <w:r w:rsidRPr="00CA66B0">
        <w:rPr>
          <w:sz w:val="23"/>
          <w:szCs w:val="23"/>
        </w:rPr>
        <w:t xml:space="preserve">Les attendus devant être plus particulièrement pris en compte sont les suivants : </w:t>
      </w:r>
    </w:p>
    <w:p w14:paraId="3520E00F" w14:textId="77777777" w:rsidR="00B97A36" w:rsidRDefault="00B97A36" w:rsidP="00B97A36">
      <w:pPr>
        <w:keepNext/>
        <w:keepLines/>
        <w:jc w:val="both"/>
        <w:rPr>
          <w:rFonts w:cstheme="minorHAnsi"/>
          <w:color w:val="000000" w:themeColor="text1"/>
        </w:rPr>
      </w:pPr>
    </w:p>
    <w:p w14:paraId="358FF0C6" w14:textId="77777777" w:rsidR="00CA66B0" w:rsidRPr="00CA66B0" w:rsidRDefault="00CA66B0" w:rsidP="00CA66B0">
      <w:pPr>
        <w:keepNext/>
        <w:keepLines/>
        <w:jc w:val="both"/>
        <w:rPr>
          <w:rFonts w:cstheme="minorHAnsi"/>
          <w:i/>
          <w:iCs/>
          <w:color w:val="000000" w:themeColor="text1"/>
          <w:u w:val="single"/>
        </w:rPr>
      </w:pPr>
      <w:r w:rsidRPr="00CA66B0">
        <w:rPr>
          <w:rFonts w:cstheme="minorHAnsi"/>
          <w:i/>
          <w:iCs/>
          <w:u w:val="single"/>
        </w:rPr>
        <w:t xml:space="preserve">Bloc 1 de compétences - </w:t>
      </w:r>
      <w:r w:rsidR="00B97A36" w:rsidRPr="00CA66B0">
        <w:rPr>
          <w:rFonts w:cstheme="minorHAnsi"/>
          <w:i/>
          <w:iCs/>
          <w:color w:val="000000" w:themeColor="text1"/>
          <w:u w:val="single"/>
        </w:rPr>
        <w:t>L’étudiant-CPE « acteur de la communauté éducative et du service public de l’Éducation nationale</w:t>
      </w:r>
      <w:r w:rsidR="00D4064D" w:rsidRPr="00CA66B0">
        <w:rPr>
          <w:rFonts w:cstheme="minorHAnsi"/>
          <w:i/>
          <w:iCs/>
          <w:color w:val="000000" w:themeColor="text1"/>
          <w:u w:val="single"/>
        </w:rPr>
        <w:t> »</w:t>
      </w:r>
    </w:p>
    <w:p w14:paraId="6A8BE042" w14:textId="7F4FDAF5" w:rsidR="00BA7892" w:rsidRPr="00CA66B0" w:rsidRDefault="00BA7892" w:rsidP="00CA66B0">
      <w:pPr>
        <w:keepNext/>
        <w:keepLines/>
        <w:jc w:val="both"/>
        <w:rPr>
          <w:rFonts w:cstheme="minorHAnsi"/>
          <w:i/>
          <w:iCs/>
          <w:color w:val="000000" w:themeColor="text1"/>
          <w:u w:val="single"/>
        </w:rPr>
      </w:pPr>
      <w:r w:rsidRPr="00CA66B0">
        <w:rPr>
          <w:rFonts w:cstheme="minorHAnsi"/>
          <w:lang w:eastAsia="fr-FR"/>
        </w:rPr>
        <w:t>- Fonde son action sur les principes et enjeux du système éducatif, les valeurs de l’école républicaine, le référentiel et le cadre réglementaire et éthique du métier</w:t>
      </w:r>
    </w:p>
    <w:p w14:paraId="1327338C" w14:textId="1840BDFB" w:rsidR="00BA7892" w:rsidRPr="00CA66B0" w:rsidRDefault="00BA7892" w:rsidP="00CA66B0">
      <w:pPr>
        <w:spacing w:after="0"/>
        <w:jc w:val="both"/>
        <w:rPr>
          <w:rFonts w:eastAsia="Times New Roman" w:cstheme="minorHAnsi"/>
          <w:lang w:eastAsia="fr-FR"/>
        </w:rPr>
      </w:pPr>
      <w:r w:rsidRPr="00CA66B0">
        <w:rPr>
          <w:rFonts w:cstheme="minorHAnsi"/>
          <w:lang w:eastAsia="fr-FR"/>
        </w:rPr>
        <w:t>- Respecte et fait respecter les principes d’égalité, de laïcité, d’équité, de tolérance et de refus de toute discrimination</w:t>
      </w:r>
    </w:p>
    <w:p w14:paraId="61F14717" w14:textId="7A269A58" w:rsidR="00BA7892" w:rsidRPr="00CA66B0" w:rsidRDefault="00BA7892" w:rsidP="00CA66B0">
      <w:pPr>
        <w:spacing w:after="0"/>
        <w:jc w:val="both"/>
        <w:rPr>
          <w:rFonts w:eastAsia="Times New Roman" w:cstheme="minorHAnsi"/>
          <w:lang w:eastAsia="fr-FR"/>
        </w:rPr>
      </w:pPr>
      <w:r w:rsidRPr="00CA66B0">
        <w:rPr>
          <w:rFonts w:cstheme="minorHAnsi"/>
          <w:lang w:eastAsia="fr-FR"/>
        </w:rPr>
        <w:t>- Accompagne les élèves dans le développement de leurs compétences sociales et citoyennes</w:t>
      </w:r>
    </w:p>
    <w:p w14:paraId="00413745" w14:textId="36315627" w:rsidR="00BA7892" w:rsidRPr="00CA66B0" w:rsidRDefault="00BA7892" w:rsidP="00CA66B0">
      <w:pPr>
        <w:spacing w:after="0"/>
        <w:jc w:val="both"/>
        <w:rPr>
          <w:rFonts w:eastAsia="Times New Roman" w:cstheme="minorHAnsi"/>
          <w:lang w:eastAsia="fr-FR"/>
        </w:rPr>
      </w:pPr>
      <w:r w:rsidRPr="00CA66B0">
        <w:rPr>
          <w:rFonts w:cstheme="minorHAnsi"/>
          <w:lang w:eastAsia="fr-FR"/>
        </w:rPr>
        <w:t>- Répond aux exigences d’assiduité, ponctualité, sécurité des élèves et confidentialité</w:t>
      </w:r>
    </w:p>
    <w:p w14:paraId="60F1F37C" w14:textId="24913BD0" w:rsidR="00BA7892" w:rsidRPr="00CA66B0" w:rsidRDefault="00BA7892" w:rsidP="00CA66B0">
      <w:pPr>
        <w:spacing w:after="0"/>
        <w:jc w:val="both"/>
        <w:rPr>
          <w:rFonts w:cstheme="minorHAnsi"/>
          <w:lang w:eastAsia="fr-FR"/>
        </w:rPr>
      </w:pPr>
      <w:r w:rsidRPr="00CA66B0">
        <w:rPr>
          <w:rFonts w:cstheme="minorHAnsi"/>
          <w:lang w:eastAsia="fr-FR"/>
        </w:rPr>
        <w:t>- Adopte une attitude et un positionnement responsable</w:t>
      </w:r>
      <w:r w:rsidR="00F55462" w:rsidRPr="00CA66B0">
        <w:rPr>
          <w:rFonts w:cstheme="minorHAnsi"/>
          <w:lang w:eastAsia="fr-FR"/>
        </w:rPr>
        <w:t>s</w:t>
      </w:r>
      <w:r w:rsidRPr="00CA66B0">
        <w:rPr>
          <w:rFonts w:cstheme="minorHAnsi"/>
          <w:lang w:eastAsia="fr-FR"/>
        </w:rPr>
        <w:t xml:space="preserve"> dans la classe et dans l’établissement</w:t>
      </w:r>
    </w:p>
    <w:p w14:paraId="72B05A79" w14:textId="5B8C2873" w:rsidR="00CA66B0" w:rsidRPr="00CA66B0" w:rsidRDefault="00CA66B0" w:rsidP="00CA66B0">
      <w:pPr>
        <w:spacing w:after="0"/>
        <w:jc w:val="both"/>
        <w:rPr>
          <w:rFonts w:eastAsia="Times New Roman" w:cstheme="minorHAnsi"/>
          <w:lang w:eastAsia="fr-FR"/>
        </w:rPr>
      </w:pPr>
      <w:r>
        <w:rPr>
          <w:rFonts w:cstheme="minorHAnsi"/>
        </w:rPr>
        <w:t xml:space="preserve">- </w:t>
      </w:r>
      <w:r w:rsidRPr="00CA66B0">
        <w:rPr>
          <w:rFonts w:cstheme="minorHAnsi"/>
        </w:rPr>
        <w:t>Participe à la réflexion et au travail collectif mis en place dans son établissement, à l’animation de l’équipe de vie scolaire.</w:t>
      </w:r>
    </w:p>
    <w:p w14:paraId="3D16B656" w14:textId="46177921" w:rsidR="00BA7892" w:rsidRPr="00BE264B" w:rsidRDefault="00BA7892" w:rsidP="00CA66B0">
      <w:pPr>
        <w:spacing w:after="0"/>
        <w:jc w:val="both"/>
        <w:rPr>
          <w:rFonts w:ascii="Times New Roman" w:eastAsia="Times New Roman" w:hAnsi="Times New Roman" w:cs="Times New Roman"/>
          <w:lang w:eastAsia="fr-FR"/>
        </w:rPr>
      </w:pPr>
      <w:r w:rsidRPr="00BE264B">
        <w:rPr>
          <w:lang w:eastAsia="fr-FR"/>
        </w:rPr>
        <w:t>- Communique de manière correcte, claire et adaptée avec son (ses) interlocuteur(s)</w:t>
      </w:r>
    </w:p>
    <w:p w14:paraId="2B5DE4C0" w14:textId="176ADFB0" w:rsidR="00BA7892" w:rsidRPr="00BE264B" w:rsidRDefault="00913A26" w:rsidP="00CA66B0">
      <w:pPr>
        <w:spacing w:after="0"/>
        <w:jc w:val="both"/>
        <w:rPr>
          <w:lang w:eastAsia="fr-FR"/>
        </w:rPr>
      </w:pPr>
      <w:r>
        <w:rPr>
          <w:lang w:eastAsia="fr-FR"/>
        </w:rPr>
        <w:t xml:space="preserve">- </w:t>
      </w:r>
      <w:r w:rsidR="00BA7892" w:rsidRPr="00BE264B">
        <w:rPr>
          <w:lang w:eastAsia="fr-FR"/>
        </w:rPr>
        <w:t>Adopte une attitude favorable à l’écoute et aux échanges avec son (ses) interlocuteur(s)</w:t>
      </w:r>
    </w:p>
    <w:p w14:paraId="0123B31D" w14:textId="77777777" w:rsidR="00B97A36" w:rsidRDefault="00B97A36" w:rsidP="00B97A36">
      <w:pPr>
        <w:keepNext/>
        <w:keepLines/>
        <w:jc w:val="both"/>
        <w:rPr>
          <w:rFonts w:cstheme="minorHAnsi"/>
          <w:b/>
          <w:bCs/>
          <w:color w:val="000000" w:themeColor="text1"/>
        </w:rPr>
      </w:pPr>
    </w:p>
    <w:p w14:paraId="0108CA71" w14:textId="66AF96BA" w:rsidR="00B97A36" w:rsidRPr="00CA66B0" w:rsidRDefault="00CA66B0" w:rsidP="00B97A36">
      <w:pPr>
        <w:keepNext/>
        <w:keepLines/>
        <w:jc w:val="both"/>
        <w:rPr>
          <w:i/>
          <w:iCs/>
          <w:u w:val="single"/>
          <w:lang w:eastAsia="fr-FR"/>
        </w:rPr>
      </w:pPr>
      <w:r w:rsidRPr="00CA66B0">
        <w:rPr>
          <w:rFonts w:cstheme="minorHAnsi"/>
          <w:i/>
          <w:iCs/>
          <w:u w:val="single"/>
        </w:rPr>
        <w:t xml:space="preserve">Bloc 2 de compétences - </w:t>
      </w:r>
      <w:r w:rsidR="00B97A36" w:rsidRPr="00CA66B0">
        <w:rPr>
          <w:rFonts w:cstheme="minorHAnsi"/>
          <w:i/>
          <w:iCs/>
          <w:color w:val="000000" w:themeColor="text1"/>
          <w:u w:val="single"/>
        </w:rPr>
        <w:t>L’étudiant-</w:t>
      </w:r>
      <w:proofErr w:type="gramStart"/>
      <w:r w:rsidR="00B97A36" w:rsidRPr="00CA66B0">
        <w:rPr>
          <w:rFonts w:cstheme="minorHAnsi"/>
          <w:i/>
          <w:iCs/>
          <w:color w:val="000000" w:themeColor="text1"/>
          <w:u w:val="single"/>
        </w:rPr>
        <w:t>CPE </w:t>
      </w:r>
      <w:r w:rsidR="00D4064D" w:rsidRPr="00CA66B0">
        <w:rPr>
          <w:rFonts w:cstheme="minorHAnsi"/>
          <w:i/>
          <w:iCs/>
          <w:color w:val="000000" w:themeColor="text1"/>
          <w:u w:val="single"/>
        </w:rPr>
        <w:t xml:space="preserve"> «</w:t>
      </w:r>
      <w:proofErr w:type="gramEnd"/>
      <w:r w:rsidR="00D4064D" w:rsidRPr="00CA66B0">
        <w:rPr>
          <w:rFonts w:cstheme="minorHAnsi"/>
          <w:i/>
          <w:iCs/>
          <w:color w:val="000000" w:themeColor="text1"/>
          <w:u w:val="single"/>
        </w:rPr>
        <w:t> </w:t>
      </w:r>
      <w:r w:rsidR="00B97A36" w:rsidRPr="00CA66B0">
        <w:rPr>
          <w:rFonts w:cstheme="minorHAnsi"/>
          <w:i/>
          <w:iCs/>
          <w:u w:val="single"/>
        </w:rPr>
        <w:t>conseiller de la communauté éducative, animateur et accompagnateur du parcours de formation des élèves</w:t>
      </w:r>
      <w:r w:rsidR="00D4064D" w:rsidRPr="00CA66B0">
        <w:rPr>
          <w:rFonts w:cstheme="minorHAnsi"/>
          <w:i/>
          <w:iCs/>
          <w:u w:val="single"/>
        </w:rPr>
        <w:t> »</w:t>
      </w:r>
      <w:r w:rsidR="00B97A36" w:rsidRPr="00CA66B0">
        <w:rPr>
          <w:i/>
          <w:iCs/>
          <w:u w:val="single"/>
          <w:lang w:eastAsia="fr-FR"/>
        </w:rPr>
        <w:t> </w:t>
      </w:r>
    </w:p>
    <w:p w14:paraId="1C6A6D43" w14:textId="6D8C5B2B" w:rsidR="00BA7892" w:rsidRDefault="00BA7892" w:rsidP="00CA66B0">
      <w:pPr>
        <w:spacing w:after="0"/>
        <w:jc w:val="both"/>
        <w:rPr>
          <w:rFonts w:ascii="Calibri" w:eastAsia="Times New Roman" w:hAnsi="Calibri" w:cs="Calibri"/>
          <w:bCs/>
          <w:color w:val="000000" w:themeColor="dark1"/>
          <w:kern w:val="24"/>
          <w:lang w:eastAsia="fr-FR"/>
        </w:rPr>
      </w:pPr>
      <w:r w:rsidRPr="00BE264B">
        <w:rPr>
          <w:bCs/>
        </w:rPr>
        <w:t xml:space="preserve">- </w:t>
      </w:r>
      <w:r w:rsidRPr="00BE264B">
        <w:rPr>
          <w:rFonts w:ascii="Calibri" w:eastAsia="Times New Roman" w:hAnsi="Calibri" w:cs="Calibri"/>
          <w:bCs/>
          <w:color w:val="000000" w:themeColor="dark1"/>
          <w:kern w:val="24"/>
          <w:lang w:eastAsia="fr-FR"/>
        </w:rPr>
        <w:t>Mobilise les ressources professionnelles nécessaires à son action (socle commun de connaissances, de compétences et de culture, instructions</w:t>
      </w:r>
      <w:r w:rsidRPr="00BE264B">
        <w:rPr>
          <w:rFonts w:ascii="Calibri" w:eastAsia="Times New Roman" w:hAnsi="Calibri" w:cs="Calibri"/>
          <w:lang w:eastAsia="fr-FR"/>
        </w:rPr>
        <w:t xml:space="preserve"> </w:t>
      </w:r>
      <w:r w:rsidRPr="00BE264B">
        <w:rPr>
          <w:rFonts w:ascii="Calibri" w:eastAsia="Times New Roman" w:hAnsi="Calibri" w:cs="Calibri"/>
          <w:bCs/>
          <w:color w:val="000000" w:themeColor="dark1"/>
          <w:kern w:val="24"/>
          <w:lang w:eastAsia="fr-FR"/>
        </w:rPr>
        <w:t>officielles, orientations pédagogiques, projet d’établissement …)</w:t>
      </w:r>
    </w:p>
    <w:p w14:paraId="361A1186" w14:textId="114DB1DA" w:rsidR="00CA66B0" w:rsidRDefault="00CA66B0" w:rsidP="00CA66B0">
      <w:pPr>
        <w:spacing w:after="0"/>
        <w:jc w:val="both"/>
        <w:rPr>
          <w:rFonts w:cstheme="minorHAnsi"/>
          <w:color w:val="000000" w:themeColor="dark1"/>
          <w:kern w:val="24"/>
        </w:rPr>
      </w:pPr>
      <w:r w:rsidRPr="00CA66B0">
        <w:rPr>
          <w:rFonts w:cstheme="minorHAnsi"/>
          <w:color w:val="000000" w:themeColor="dark1"/>
          <w:kern w:val="24"/>
        </w:rPr>
        <w:t>- Veille à la mise en place des conditions d’entrée, de sortie, de déplacement, de surveillance des élèves en sécurité et au suivi des élèves</w:t>
      </w:r>
    </w:p>
    <w:p w14:paraId="6CACC0CC" w14:textId="6A041B85" w:rsidR="00CA66B0" w:rsidRPr="00CA66B0" w:rsidRDefault="00CA66B0" w:rsidP="00CA66B0">
      <w:pPr>
        <w:spacing w:after="0"/>
        <w:jc w:val="both"/>
        <w:rPr>
          <w:rFonts w:cstheme="minorHAnsi"/>
          <w:lang w:eastAsia="fr-FR"/>
        </w:rPr>
      </w:pPr>
      <w:r>
        <w:rPr>
          <w:rFonts w:eastAsiaTheme="minorEastAsia" w:cstheme="minorHAnsi"/>
          <w:color w:val="000000" w:themeColor="dark1"/>
          <w:kern w:val="24"/>
        </w:rPr>
        <w:t xml:space="preserve">- </w:t>
      </w:r>
      <w:r w:rsidRPr="00CA66B0">
        <w:rPr>
          <w:rFonts w:eastAsiaTheme="minorEastAsia" w:cstheme="minorHAnsi"/>
          <w:color w:val="000000" w:themeColor="dark1"/>
          <w:kern w:val="24"/>
        </w:rPr>
        <w:t>Fait preuve de vigilance à l’égard des comportements à risques et des situations conflictuelles et apporte des solutions adaptées en cohérence avec la</w:t>
      </w:r>
      <w:r w:rsidRPr="00CA66B0">
        <w:rPr>
          <w:rFonts w:cstheme="minorHAnsi"/>
        </w:rPr>
        <w:t xml:space="preserve"> </w:t>
      </w:r>
      <w:r w:rsidRPr="00CA66B0">
        <w:rPr>
          <w:rFonts w:eastAsiaTheme="minorEastAsia" w:cstheme="minorHAnsi"/>
          <w:color w:val="000000" w:themeColor="dark1"/>
          <w:kern w:val="24"/>
        </w:rPr>
        <w:t>communauté éducative et les personnels spécialisés</w:t>
      </w:r>
      <w:r w:rsidRPr="00CA66B0">
        <w:rPr>
          <w:rFonts w:cstheme="minorHAnsi"/>
          <w:color w:val="000000"/>
        </w:rPr>
        <w:t>.</w:t>
      </w:r>
    </w:p>
    <w:p w14:paraId="39EE552B" w14:textId="3A6F6865" w:rsidR="00BA7892" w:rsidRDefault="00BA7892" w:rsidP="00CA66B0">
      <w:pPr>
        <w:spacing w:after="0"/>
        <w:jc w:val="both"/>
        <w:rPr>
          <w:rFonts w:ascii="Calibri" w:hAnsi="Calibri" w:cs="Calibri"/>
          <w:bCs/>
        </w:rPr>
      </w:pPr>
      <w:r w:rsidRPr="00BE264B">
        <w:rPr>
          <w:rFonts w:ascii="Calibri" w:eastAsia="Times New Roman" w:hAnsi="Calibri" w:cs="Calibri"/>
          <w:bCs/>
          <w:color w:val="000000" w:themeColor="dark1"/>
          <w:kern w:val="24"/>
          <w:lang w:eastAsia="fr-FR"/>
        </w:rPr>
        <w:lastRenderedPageBreak/>
        <w:t>- Participe à l’élaboration du règlement intérieur et à son respect dans un esprit éducatif</w:t>
      </w:r>
      <w:r w:rsidRPr="00BE264B">
        <w:rPr>
          <w:rFonts w:ascii="Calibri" w:hAnsi="Calibri" w:cs="Calibri"/>
          <w:bCs/>
        </w:rPr>
        <w:t xml:space="preserve"> </w:t>
      </w:r>
    </w:p>
    <w:p w14:paraId="5F04B52B" w14:textId="22CB18B1" w:rsidR="00CA66B0" w:rsidRPr="00CA66B0" w:rsidRDefault="00CA66B0" w:rsidP="00CA66B0">
      <w:pPr>
        <w:spacing w:after="0"/>
        <w:jc w:val="both"/>
        <w:rPr>
          <w:rFonts w:cstheme="minorHAnsi"/>
          <w:bCs/>
        </w:rPr>
      </w:pPr>
      <w:r w:rsidRPr="00CA66B0">
        <w:rPr>
          <w:rFonts w:cstheme="minorHAnsi"/>
          <w:bCs/>
        </w:rPr>
        <w:t xml:space="preserve">- </w:t>
      </w:r>
      <w:r w:rsidRPr="00CA66B0">
        <w:rPr>
          <w:rFonts w:cstheme="minorHAnsi"/>
        </w:rPr>
        <w:t>Contribue à l’élaboration du volet éducatif du projet d’établissement.</w:t>
      </w:r>
    </w:p>
    <w:p w14:paraId="28F0EA61" w14:textId="0F6D8506" w:rsidR="00BA7892" w:rsidRPr="00BE264B" w:rsidRDefault="00BA7892" w:rsidP="00CA66B0">
      <w:pPr>
        <w:spacing w:after="0"/>
        <w:jc w:val="both"/>
        <w:rPr>
          <w:rFonts w:ascii="Calibri" w:eastAsiaTheme="minorEastAsia" w:hAnsi="Calibri" w:cs="Calibri"/>
          <w:bCs/>
          <w:color w:val="000000" w:themeColor="dark1"/>
          <w:kern w:val="24"/>
          <w:lang w:eastAsia="fr-FR"/>
        </w:rPr>
      </w:pPr>
      <w:r w:rsidRPr="00BE264B">
        <w:rPr>
          <w:rFonts w:ascii="Calibri" w:eastAsia="Times New Roman" w:hAnsi="Calibri" w:cs="Calibri"/>
          <w:bCs/>
          <w:color w:val="000000" w:themeColor="dark1"/>
          <w:kern w:val="24"/>
          <w:lang w:eastAsia="fr-FR"/>
        </w:rPr>
        <w:t>- Participe à la construction du projet de l’élève et à son orientation en lien avec les parents et en association avec les professeurs principaux</w:t>
      </w:r>
    </w:p>
    <w:p w14:paraId="280EF44A" w14:textId="77777777" w:rsidR="00CA66B0" w:rsidRDefault="00CA66B0" w:rsidP="00B97A36">
      <w:pPr>
        <w:keepNext/>
        <w:keepLines/>
        <w:jc w:val="both"/>
        <w:rPr>
          <w:rFonts w:ascii="Calibri" w:eastAsiaTheme="minorEastAsia" w:hAnsi="Calibri" w:cs="Calibri"/>
          <w:bCs/>
          <w:color w:val="000000" w:themeColor="dark1"/>
          <w:kern w:val="24"/>
          <w:lang w:eastAsia="fr-FR"/>
        </w:rPr>
      </w:pPr>
    </w:p>
    <w:p w14:paraId="19A4C436" w14:textId="7794F1D8" w:rsidR="00BA7892" w:rsidRPr="00CA66B0" w:rsidRDefault="00CA66B0" w:rsidP="00B97A36">
      <w:pPr>
        <w:keepNext/>
        <w:keepLines/>
        <w:jc w:val="both"/>
        <w:rPr>
          <w:i/>
          <w:iCs/>
          <w:u w:val="single"/>
          <w:lang w:eastAsia="fr-FR"/>
        </w:rPr>
      </w:pPr>
      <w:r w:rsidRPr="002243AE">
        <w:rPr>
          <w:rFonts w:cstheme="minorHAnsi"/>
          <w:i/>
          <w:iCs/>
          <w:u w:val="single"/>
        </w:rPr>
        <w:t xml:space="preserve">Bloc 3 de compétences - </w:t>
      </w:r>
      <w:r w:rsidR="00B97A36" w:rsidRPr="00CA66B0">
        <w:rPr>
          <w:rFonts w:cstheme="minorHAnsi"/>
          <w:i/>
          <w:iCs/>
          <w:color w:val="000000" w:themeColor="text1"/>
          <w:u w:val="single"/>
        </w:rPr>
        <w:t>L’étudiant-CPE </w:t>
      </w:r>
      <w:r w:rsidR="00D4064D" w:rsidRPr="00CA66B0">
        <w:rPr>
          <w:rFonts w:cstheme="minorHAnsi"/>
          <w:i/>
          <w:iCs/>
          <w:color w:val="000000" w:themeColor="text1"/>
          <w:u w:val="single"/>
        </w:rPr>
        <w:t>« </w:t>
      </w:r>
      <w:r w:rsidR="00B97A36" w:rsidRPr="00CA66B0">
        <w:rPr>
          <w:rFonts w:cstheme="minorHAnsi"/>
          <w:i/>
          <w:iCs/>
          <w:color w:val="000000" w:themeColor="text1"/>
          <w:u w:val="single"/>
        </w:rPr>
        <w:t>praticien réflexif, acteur de son développement professionnel</w:t>
      </w:r>
      <w:r w:rsidR="00D4064D" w:rsidRPr="00CA66B0">
        <w:rPr>
          <w:rFonts w:cstheme="minorHAnsi"/>
          <w:i/>
          <w:iCs/>
          <w:color w:val="000000" w:themeColor="text1"/>
          <w:u w:val="single"/>
        </w:rPr>
        <w:t> »</w:t>
      </w:r>
    </w:p>
    <w:p w14:paraId="00ECB032" w14:textId="686B241E" w:rsidR="00CA66B0" w:rsidRDefault="00CA66B0" w:rsidP="00CA66B0">
      <w:pPr>
        <w:spacing w:after="0"/>
        <w:jc w:val="both"/>
        <w:rPr>
          <w:rFonts w:cstheme="minorHAnsi"/>
        </w:rPr>
      </w:pPr>
      <w:r w:rsidRPr="00CA66B0">
        <w:rPr>
          <w:rFonts w:cstheme="minorHAnsi"/>
        </w:rPr>
        <w:t>- Exploite les possibilités offertes par les outils et les environnements numériques pour actualiser ses connaissances et communiquer avec ses pairs.</w:t>
      </w:r>
    </w:p>
    <w:p w14:paraId="71557B32" w14:textId="421E5A5F" w:rsidR="00CA66B0" w:rsidRPr="00CA66B0" w:rsidRDefault="00CA66B0" w:rsidP="00CA66B0">
      <w:pPr>
        <w:spacing w:after="0"/>
        <w:jc w:val="both"/>
        <w:rPr>
          <w:rFonts w:eastAsia="Calibri" w:cstheme="minorHAnsi"/>
          <w:bCs/>
          <w:color w:val="000000" w:themeColor="text1"/>
          <w:kern w:val="24"/>
          <w:lang w:eastAsia="fr-FR"/>
        </w:rPr>
      </w:pPr>
      <w:r w:rsidRPr="00CA66B0">
        <w:rPr>
          <w:rFonts w:cstheme="minorHAnsi"/>
        </w:rPr>
        <w:t>- Participe à la réflexion et au travail collectif mis en place dans son établissement.</w:t>
      </w:r>
    </w:p>
    <w:p w14:paraId="6108108D" w14:textId="4E17C4FB" w:rsidR="00BA7892" w:rsidRPr="00BE264B" w:rsidRDefault="00BA7892" w:rsidP="00CA66B0">
      <w:pPr>
        <w:spacing w:after="0"/>
        <w:jc w:val="both"/>
        <w:rPr>
          <w:rFonts w:ascii="Times New Roman" w:eastAsia="Times New Roman" w:hAnsi="Times New Roman" w:cs="Times New Roman"/>
          <w:color w:val="000000" w:themeColor="text1"/>
          <w:lang w:eastAsia="fr-FR"/>
        </w:rPr>
      </w:pPr>
      <w:r w:rsidRPr="00BE264B">
        <w:rPr>
          <w:rFonts w:ascii="Calibri" w:eastAsia="Calibri" w:hAnsi="Calibri" w:cs="Times New Roman"/>
          <w:bCs/>
          <w:color w:val="000000" w:themeColor="text1"/>
          <w:kern w:val="24"/>
          <w:lang w:eastAsia="fr-FR"/>
        </w:rPr>
        <w:t>- Intègre une dimension évaluative à l’ensemble de son action en ayant le souci d’en mesurer l’efficacité</w:t>
      </w:r>
    </w:p>
    <w:p w14:paraId="2AE86893" w14:textId="77777777" w:rsidR="00CA66B0" w:rsidRDefault="00BA7892" w:rsidP="00CA66B0">
      <w:pPr>
        <w:spacing w:after="0"/>
        <w:jc w:val="both"/>
        <w:rPr>
          <w:rFonts w:ascii="Times New Roman" w:eastAsia="Times New Roman" w:hAnsi="Times New Roman" w:cs="Times New Roman"/>
          <w:color w:val="000000" w:themeColor="text1"/>
          <w:lang w:eastAsia="fr-FR"/>
        </w:rPr>
      </w:pPr>
      <w:r w:rsidRPr="00BE264B">
        <w:rPr>
          <w:rFonts w:ascii="Calibri" w:eastAsia="Calibri" w:hAnsi="Calibri" w:cs="Times New Roman"/>
          <w:bCs/>
          <w:color w:val="000000" w:themeColor="text1"/>
          <w:kern w:val="24"/>
          <w:lang w:eastAsia="fr-FR"/>
        </w:rPr>
        <w:t>- Exprime ses besoins de formation pour actualiser ses savoirs, conforter et faire évoluer ses pratiques</w:t>
      </w:r>
    </w:p>
    <w:p w14:paraId="156EEF3F" w14:textId="75FDF68D" w:rsidR="00BA7892" w:rsidRPr="00BE264B" w:rsidRDefault="00BA7892" w:rsidP="00CA66B0">
      <w:pPr>
        <w:spacing w:after="0"/>
        <w:jc w:val="both"/>
        <w:rPr>
          <w:rFonts w:ascii="Times New Roman" w:eastAsia="Times New Roman" w:hAnsi="Times New Roman" w:cs="Times New Roman"/>
          <w:color w:val="000000" w:themeColor="text1"/>
          <w:lang w:eastAsia="fr-FR"/>
        </w:rPr>
      </w:pPr>
      <w:r w:rsidRPr="00BE264B">
        <w:rPr>
          <w:rFonts w:ascii="Calibri" w:eastAsia="Calibri" w:hAnsi="Calibri" w:cs="Times New Roman"/>
          <w:bCs/>
          <w:color w:val="000000" w:themeColor="text1"/>
          <w:kern w:val="24"/>
          <w:lang w:eastAsia="fr-FR"/>
        </w:rPr>
        <w:t>- Prend en compte les conseils ou recommandations qui lui sont donnés (</w:t>
      </w:r>
      <w:proofErr w:type="spellStart"/>
      <w:r w:rsidRPr="00BE264B">
        <w:rPr>
          <w:rFonts w:ascii="Calibri" w:eastAsia="Calibri" w:hAnsi="Calibri" w:cs="Times New Roman"/>
          <w:bCs/>
          <w:color w:val="000000" w:themeColor="text1"/>
          <w:kern w:val="24"/>
          <w:lang w:eastAsia="fr-FR"/>
        </w:rPr>
        <w:t>auto-positionnement</w:t>
      </w:r>
      <w:proofErr w:type="spellEnd"/>
      <w:r w:rsidRPr="00BE264B">
        <w:rPr>
          <w:rFonts w:ascii="Calibri" w:eastAsia="Calibri" w:hAnsi="Calibri" w:cs="Times New Roman"/>
          <w:bCs/>
          <w:color w:val="000000" w:themeColor="text1"/>
          <w:kern w:val="24"/>
          <w:lang w:eastAsia="fr-FR"/>
        </w:rPr>
        <w:t>, entretiens)</w:t>
      </w:r>
    </w:p>
    <w:p w14:paraId="52395594" w14:textId="68B2D10F" w:rsidR="00D41FC8" w:rsidRPr="00CA66B0" w:rsidRDefault="00BA7892" w:rsidP="00CA66B0">
      <w:pPr>
        <w:spacing w:after="0"/>
        <w:jc w:val="both"/>
        <w:rPr>
          <w:rFonts w:ascii="Calibri" w:eastAsia="Calibri" w:hAnsi="Calibri" w:cs="Times New Roman"/>
          <w:bCs/>
          <w:color w:val="000000" w:themeColor="text1"/>
          <w:kern w:val="24"/>
          <w:lang w:eastAsia="fr-FR"/>
        </w:rPr>
      </w:pPr>
      <w:r w:rsidRPr="00BE264B">
        <w:rPr>
          <w:rFonts w:ascii="Calibri" w:eastAsia="Calibri" w:hAnsi="Calibri" w:cs="Times New Roman"/>
          <w:bCs/>
          <w:color w:val="000000" w:themeColor="text1"/>
          <w:kern w:val="24"/>
          <w:lang w:eastAsia="fr-FR"/>
        </w:rPr>
        <w:t>- Fait œuvre d’originalité en développant et/ou en mettant en application des idées, dans un contexte d’action ou de recherche</w:t>
      </w:r>
    </w:p>
    <w:p w14:paraId="61D273D3" w14:textId="77777777" w:rsidR="00FB0ACD" w:rsidRDefault="00FB0ACD" w:rsidP="00F14842">
      <w:pPr>
        <w:jc w:val="both"/>
        <w:rPr>
          <w:b/>
          <w:sz w:val="28"/>
          <w:szCs w:val="28"/>
        </w:rPr>
      </w:pPr>
    </w:p>
    <w:p w14:paraId="66CFBD38" w14:textId="77777777" w:rsidR="00CA66B0" w:rsidRPr="00EA232B" w:rsidRDefault="00CA66B0" w:rsidP="00CA66B0">
      <w:pPr>
        <w:jc w:val="both"/>
        <w:rPr>
          <w:b/>
          <w:sz w:val="28"/>
          <w:szCs w:val="28"/>
        </w:rPr>
      </w:pPr>
      <w:r w:rsidRPr="00EA232B">
        <w:rPr>
          <w:b/>
          <w:sz w:val="28"/>
          <w:szCs w:val="28"/>
        </w:rPr>
        <w:t>Indemnité de tutorat</w:t>
      </w:r>
    </w:p>
    <w:p w14:paraId="4A9B0946" w14:textId="77777777" w:rsidR="00CA66B0" w:rsidRPr="00A72349" w:rsidRDefault="00CA66B0" w:rsidP="00CA66B0">
      <w:pPr>
        <w:jc w:val="both"/>
        <w:rPr>
          <w:color w:val="000000" w:themeColor="text1"/>
          <w:sz w:val="23"/>
          <w:szCs w:val="23"/>
        </w:rPr>
      </w:pPr>
      <w:r w:rsidRPr="00A72349">
        <w:rPr>
          <w:color w:val="000000" w:themeColor="text1"/>
          <w:sz w:val="23"/>
          <w:szCs w:val="23"/>
        </w:rPr>
        <w:t xml:space="preserve">L’indemnité de tutorat INSPÉ : elle est fixée à 3hTD pour les EPR et à 2hTD pour les EPA. </w:t>
      </w:r>
    </w:p>
    <w:p w14:paraId="38BFACE7" w14:textId="77777777" w:rsidR="00CA66B0" w:rsidRDefault="00CA66B0" w:rsidP="00CA66B0">
      <w:pPr>
        <w:jc w:val="both"/>
        <w:rPr>
          <w:rStyle w:val="eop"/>
          <w:rFonts w:ascii="Calibri" w:hAnsi="Calibri" w:cs="Calibri"/>
          <w:color w:val="000000"/>
          <w:sz w:val="23"/>
          <w:szCs w:val="23"/>
          <w:shd w:val="clear" w:color="auto" w:fill="FFFFFF"/>
        </w:rPr>
      </w:pPr>
      <w:r w:rsidRPr="00A72349">
        <w:rPr>
          <w:color w:val="000000" w:themeColor="text1"/>
          <w:sz w:val="23"/>
          <w:szCs w:val="23"/>
        </w:rPr>
        <w:t xml:space="preserve">L’indemnité du tutorat </w:t>
      </w:r>
      <w:r w:rsidRPr="0056303F">
        <w:rPr>
          <w:rFonts w:cstheme="minorHAnsi"/>
          <w:color w:val="000000" w:themeColor="text1"/>
        </w:rPr>
        <w:t>en établissement</w:t>
      </w:r>
      <w:r w:rsidRPr="0056303F">
        <w:rPr>
          <w:color w:val="000000" w:themeColor="text1"/>
        </w:rPr>
        <w:t> </w:t>
      </w:r>
      <w:r w:rsidRPr="00A72349">
        <w:rPr>
          <w:color w:val="000000" w:themeColor="text1"/>
          <w:sz w:val="23"/>
          <w:szCs w:val="23"/>
        </w:rPr>
        <w:t xml:space="preserve">: </w:t>
      </w:r>
      <w:r w:rsidRPr="00A72349">
        <w:rPr>
          <w:rStyle w:val="normaltextrun"/>
          <w:rFonts w:ascii="Calibri" w:hAnsi="Calibri" w:cs="Calibri"/>
          <w:color w:val="000000"/>
          <w:sz w:val="23"/>
          <w:szCs w:val="23"/>
          <w:shd w:val="clear" w:color="auto" w:fill="FFFFFF"/>
        </w:rPr>
        <w:t>la fonction donne lieu au versement d’une indemnité selon la réglementation en vigueur. </w:t>
      </w:r>
      <w:r w:rsidRPr="00A72349">
        <w:rPr>
          <w:rStyle w:val="eop"/>
          <w:rFonts w:ascii="Calibri" w:hAnsi="Calibri" w:cs="Calibri"/>
          <w:color w:val="000000"/>
          <w:sz w:val="23"/>
          <w:szCs w:val="23"/>
          <w:shd w:val="clear" w:color="auto" w:fill="FFFFFF"/>
        </w:rPr>
        <w:t> </w:t>
      </w:r>
    </w:p>
    <w:p w14:paraId="2C58F808" w14:textId="77777777" w:rsidR="00CA66B0" w:rsidRDefault="00CA66B0" w:rsidP="00CA66B0">
      <w:pPr>
        <w:jc w:val="both"/>
        <w:rPr>
          <w:rStyle w:val="eop"/>
          <w:rFonts w:ascii="Calibri" w:hAnsi="Calibri" w:cs="Calibri"/>
          <w:color w:val="000000"/>
          <w:shd w:val="clear" w:color="auto" w:fill="FFFFFF"/>
        </w:rPr>
      </w:pPr>
      <w:r w:rsidRPr="0056303F">
        <w:rPr>
          <w:rStyle w:val="eop"/>
          <w:rFonts w:ascii="Calibri" w:hAnsi="Calibri" w:cs="Calibri"/>
          <w:color w:val="000000"/>
          <w:shd w:val="clear" w:color="auto" w:fill="FFFFFF"/>
        </w:rPr>
        <w:t>La liste des tuteurs d’accueil en établissement est communiquée par la scolarité de l’</w:t>
      </w:r>
      <w:r>
        <w:rPr>
          <w:rFonts w:cstheme="minorHAnsi"/>
          <w:color w:val="000000" w:themeColor="text1"/>
        </w:rPr>
        <w:t>INSP</w:t>
      </w:r>
      <w:r>
        <w:rPr>
          <w:rFonts w:ascii="Calibri" w:hAnsi="Calibri" w:cs="Calibri"/>
          <w:color w:val="000000" w:themeColor="text1"/>
        </w:rPr>
        <w:t>É</w:t>
      </w:r>
      <w:r w:rsidRPr="0056303F">
        <w:rPr>
          <w:rStyle w:val="eop"/>
          <w:rFonts w:ascii="Calibri" w:hAnsi="Calibri" w:cs="Calibri"/>
          <w:color w:val="000000"/>
          <w:shd w:val="clear" w:color="auto" w:fill="FFFFFF"/>
        </w:rPr>
        <w:t xml:space="preserve"> au </w:t>
      </w:r>
      <w:r w:rsidRPr="0056303F">
        <w:rPr>
          <w:rStyle w:val="eop"/>
          <w:rFonts w:ascii="Calibri" w:hAnsi="Calibri" w:cs="Calibri"/>
          <w:color w:val="000000"/>
          <w:u w:val="single"/>
          <w:shd w:val="clear" w:color="auto" w:fill="FFFFFF"/>
        </w:rPr>
        <w:t>service compétent du rectorat</w:t>
      </w:r>
      <w:r w:rsidRPr="0056303F">
        <w:rPr>
          <w:rStyle w:val="eop"/>
          <w:rFonts w:ascii="Calibri" w:hAnsi="Calibri" w:cs="Calibri"/>
          <w:color w:val="000000"/>
          <w:shd w:val="clear" w:color="auto" w:fill="FFFFFF"/>
        </w:rPr>
        <w:t xml:space="preserve"> pour le versement de l’indemnité (en fin d’année, juillet-août)</w:t>
      </w:r>
      <w:r>
        <w:rPr>
          <w:rStyle w:val="eop"/>
          <w:rFonts w:ascii="Calibri" w:hAnsi="Calibri" w:cs="Calibri"/>
          <w:color w:val="000000"/>
          <w:shd w:val="clear" w:color="auto" w:fill="FFFFFF"/>
        </w:rPr>
        <w:t xml:space="preserve"> par le rectorat</w:t>
      </w:r>
      <w:r w:rsidRPr="0056303F">
        <w:rPr>
          <w:rStyle w:val="eop"/>
          <w:rFonts w:ascii="Calibri" w:hAnsi="Calibri" w:cs="Calibri"/>
          <w:color w:val="000000"/>
          <w:shd w:val="clear" w:color="auto" w:fill="FFFFFF"/>
        </w:rPr>
        <w:t>.</w:t>
      </w:r>
    </w:p>
    <w:p w14:paraId="6C3003C6" w14:textId="77777777" w:rsidR="00CA66B0" w:rsidRDefault="00CA66B0" w:rsidP="00CA66B0">
      <w:pPr>
        <w:jc w:val="both"/>
        <w:rPr>
          <w:rStyle w:val="eop"/>
          <w:rFonts w:ascii="Calibri" w:hAnsi="Calibri" w:cs="Calibri"/>
          <w:color w:val="000000"/>
          <w:shd w:val="clear" w:color="auto" w:fill="FFFFFF"/>
        </w:rPr>
      </w:pPr>
    </w:p>
    <w:p w14:paraId="090DBDF7" w14:textId="77777777" w:rsidR="00CA66B0" w:rsidRDefault="00CA66B0" w:rsidP="00CA66B0">
      <w:pPr>
        <w:jc w:val="both"/>
        <w:rPr>
          <w:bCs/>
          <w:sz w:val="28"/>
          <w:szCs w:val="28"/>
        </w:rPr>
      </w:pPr>
      <w:r>
        <w:rPr>
          <w:b/>
          <w:sz w:val="28"/>
          <w:szCs w:val="28"/>
        </w:rPr>
        <w:t xml:space="preserve">Contacts </w:t>
      </w:r>
    </w:p>
    <w:p w14:paraId="6F3D6A18" w14:textId="77777777" w:rsidR="00CA66B0" w:rsidRDefault="00CA66B0" w:rsidP="00CA66B0">
      <w:pPr>
        <w:jc w:val="both"/>
        <w:rPr>
          <w:rFonts w:cstheme="minorHAnsi"/>
          <w:color w:val="000000" w:themeColor="text1"/>
        </w:rPr>
      </w:pPr>
      <w:r w:rsidRPr="00342850">
        <w:rPr>
          <w:rFonts w:cstheme="minorHAnsi"/>
          <w:bCs/>
          <w:color w:val="000000" w:themeColor="text1"/>
        </w:rPr>
        <w:t>Fiche assiduité à transmettre à la scolarité de l’</w:t>
      </w:r>
      <w:r>
        <w:rPr>
          <w:rFonts w:cstheme="minorHAnsi"/>
          <w:color w:val="000000" w:themeColor="text1"/>
        </w:rPr>
        <w:t>INSP</w:t>
      </w:r>
      <w:r>
        <w:rPr>
          <w:rFonts w:ascii="Calibri" w:hAnsi="Calibri" w:cs="Calibri"/>
          <w:color w:val="000000" w:themeColor="text1"/>
        </w:rPr>
        <w:t>É</w:t>
      </w:r>
      <w:r w:rsidRPr="00342850">
        <w:rPr>
          <w:rFonts w:cstheme="minorHAnsi"/>
          <w:bCs/>
          <w:color w:val="000000" w:themeColor="text1"/>
        </w:rPr>
        <w:t xml:space="preserve"> : </w:t>
      </w:r>
      <w:hyperlink r:id="rId10" w:history="1">
        <w:r w:rsidRPr="00797A77">
          <w:rPr>
            <w:rStyle w:val="Lienhypertexte"/>
            <w:rFonts w:cstheme="minorHAnsi"/>
          </w:rPr>
          <w:t>inspe-stages-contact@univ-lorraine.fr</w:t>
        </w:r>
      </w:hyperlink>
    </w:p>
    <w:p w14:paraId="221C11DB" w14:textId="77777777" w:rsidR="00CA66B0" w:rsidRDefault="00CA66B0" w:rsidP="00CA66B0">
      <w:pPr>
        <w:jc w:val="both"/>
        <w:rPr>
          <w:rFonts w:cstheme="minorHAnsi"/>
          <w:color w:val="000000" w:themeColor="text1"/>
        </w:rPr>
      </w:pPr>
      <w:r>
        <w:rPr>
          <w:rFonts w:cstheme="minorHAnsi"/>
          <w:color w:val="000000" w:themeColor="text1"/>
        </w:rPr>
        <w:t>Pour tout problème ou alerte : contacter le tuteur INSP</w:t>
      </w:r>
      <w:r>
        <w:rPr>
          <w:rFonts w:ascii="Calibri" w:hAnsi="Calibri" w:cs="Calibri"/>
          <w:color w:val="000000" w:themeColor="text1"/>
        </w:rPr>
        <w:t>É</w:t>
      </w:r>
      <w:r>
        <w:rPr>
          <w:rFonts w:cstheme="minorHAnsi"/>
          <w:color w:val="000000" w:themeColor="text1"/>
        </w:rPr>
        <w:t xml:space="preserve"> et la scolarité de l’INSP</w:t>
      </w:r>
      <w:r>
        <w:rPr>
          <w:rFonts w:ascii="Calibri" w:hAnsi="Calibri" w:cs="Calibri"/>
          <w:color w:val="000000" w:themeColor="text1"/>
        </w:rPr>
        <w:t>É</w:t>
      </w:r>
      <w:r>
        <w:rPr>
          <w:rFonts w:cstheme="minorHAnsi"/>
          <w:color w:val="000000" w:themeColor="text1"/>
        </w:rPr>
        <w:t>.</w:t>
      </w:r>
    </w:p>
    <w:p w14:paraId="29E5D135" w14:textId="77777777" w:rsidR="00CA66B0" w:rsidRPr="00A72349" w:rsidRDefault="00CA66B0" w:rsidP="00CA66B0">
      <w:pPr>
        <w:jc w:val="both"/>
        <w:rPr>
          <w:rStyle w:val="eop"/>
          <w:rFonts w:ascii="Calibri" w:hAnsi="Calibri" w:cs="Calibri"/>
          <w:color w:val="000000"/>
          <w:sz w:val="23"/>
          <w:szCs w:val="23"/>
          <w:shd w:val="clear" w:color="auto" w:fill="FFFFFF"/>
        </w:rPr>
      </w:pPr>
    </w:p>
    <w:p w14:paraId="05D72B47" w14:textId="7CB5FC80" w:rsidR="002B0B20" w:rsidRPr="00DC427C" w:rsidRDefault="002B0B20" w:rsidP="00DC427C">
      <w:pPr>
        <w:spacing w:after="160" w:line="259" w:lineRule="auto"/>
        <w:rPr>
          <w:rFonts w:ascii="Calibri" w:hAnsi="Calibri" w:cs="Calibri"/>
          <w:color w:val="FF0000"/>
          <w:shd w:val="clear" w:color="auto" w:fill="FFFFFF"/>
        </w:rPr>
      </w:pPr>
    </w:p>
    <w:sectPr w:rsidR="002B0B20" w:rsidRPr="00DC427C" w:rsidSect="00E77605">
      <w:footerReference w:type="default" r:id="rId11"/>
      <w:footerReference w:type="first" r:id="rId12"/>
      <w:type w:val="continuous"/>
      <w:pgSz w:w="12240" w:h="15840" w:code="122"/>
      <w:pgMar w:top="1418" w:right="1418" w:bottom="1418" w:left="1418"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6F8BD" w14:textId="77777777" w:rsidR="009C00A7" w:rsidRDefault="009C00A7" w:rsidP="00E77605">
      <w:pPr>
        <w:spacing w:after="0"/>
      </w:pPr>
      <w:r>
        <w:separator/>
      </w:r>
    </w:p>
  </w:endnote>
  <w:endnote w:type="continuationSeparator" w:id="0">
    <w:p w14:paraId="666A0B4E" w14:textId="77777777" w:rsidR="009C00A7" w:rsidRDefault="009C00A7" w:rsidP="00E776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ヒラギノ角ゴ Pro W3">
    <w:panose1 w:val="020B0300000000000000"/>
    <w:charset w:val="00"/>
    <w:family w:val="roman"/>
    <w:pitch w:val="default"/>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613288"/>
      <w:docPartObj>
        <w:docPartGallery w:val="Page Numbers (Bottom of Page)"/>
        <w:docPartUnique/>
      </w:docPartObj>
    </w:sdtPr>
    <w:sdtContent>
      <w:p w14:paraId="301A74D9" w14:textId="77777777" w:rsidR="00C82C11" w:rsidRDefault="00C82C11">
        <w:pPr>
          <w:pStyle w:val="Pieddepage"/>
          <w:jc w:val="center"/>
        </w:pPr>
        <w:r>
          <w:fldChar w:fldCharType="begin"/>
        </w:r>
        <w:r>
          <w:instrText>PAGE   \* MERGEFORMAT</w:instrText>
        </w:r>
        <w:r>
          <w:fldChar w:fldCharType="separate"/>
        </w:r>
        <w:r w:rsidR="00344D24">
          <w:rPr>
            <w:noProof/>
          </w:rPr>
          <w:t>4</w:t>
        </w:r>
        <w:r>
          <w:fldChar w:fldCharType="end"/>
        </w:r>
      </w:p>
    </w:sdtContent>
  </w:sdt>
  <w:p w14:paraId="02017B7B" w14:textId="77777777" w:rsidR="00C82C11" w:rsidRDefault="00C82C1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735005"/>
      <w:docPartObj>
        <w:docPartGallery w:val="Page Numbers (Bottom of Page)"/>
        <w:docPartUnique/>
      </w:docPartObj>
    </w:sdtPr>
    <w:sdtContent>
      <w:sdt>
        <w:sdtPr>
          <w:id w:val="1728636285"/>
          <w:docPartObj>
            <w:docPartGallery w:val="Page Numbers (Top of Page)"/>
            <w:docPartUnique/>
          </w:docPartObj>
        </w:sdtPr>
        <w:sdtContent>
          <w:p w14:paraId="06696C6C" w14:textId="77777777" w:rsidR="00E77605" w:rsidRDefault="00E77605" w:rsidP="00E77605">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344D24">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344D24">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7609" w14:textId="77777777" w:rsidR="009C00A7" w:rsidRDefault="009C00A7" w:rsidP="00E77605">
      <w:pPr>
        <w:spacing w:after="0"/>
      </w:pPr>
      <w:r>
        <w:separator/>
      </w:r>
    </w:p>
  </w:footnote>
  <w:footnote w:type="continuationSeparator" w:id="0">
    <w:p w14:paraId="578FFBFE" w14:textId="77777777" w:rsidR="009C00A7" w:rsidRDefault="009C00A7" w:rsidP="00E77605">
      <w:pPr>
        <w:spacing w:after="0"/>
      </w:pPr>
      <w:r>
        <w:continuationSeparator/>
      </w:r>
    </w:p>
  </w:footnote>
  <w:footnote w:id="1">
    <w:p w14:paraId="168EE03A" w14:textId="77777777" w:rsidR="00CA66B0" w:rsidRPr="005C76FE" w:rsidRDefault="00CA66B0" w:rsidP="00CA66B0">
      <w:pPr>
        <w:pStyle w:val="Paragraphedeliste"/>
        <w:spacing w:line="259" w:lineRule="auto"/>
        <w:ind w:left="0"/>
        <w:jc w:val="both"/>
        <w:rPr>
          <w:rFonts w:ascii="Calibri" w:hAnsi="Calibri" w:cs="Calibri"/>
          <w:sz w:val="16"/>
          <w:szCs w:val="16"/>
        </w:rPr>
      </w:pPr>
      <w:r w:rsidRPr="005C76FE">
        <w:rPr>
          <w:rStyle w:val="Appelnotedebasdep"/>
          <w:sz w:val="16"/>
          <w:szCs w:val="16"/>
        </w:rPr>
        <w:footnoteRef/>
      </w:r>
      <w:r w:rsidRPr="005C76FE">
        <w:rPr>
          <w:sz w:val="16"/>
          <w:szCs w:val="16"/>
        </w:rPr>
        <w:t xml:space="preserve"> </w:t>
      </w:r>
      <w:r w:rsidRPr="005C76FE">
        <w:rPr>
          <w:rFonts w:ascii="Calibri" w:hAnsi="Calibri" w:cs="Calibri"/>
          <w:sz w:val="16"/>
          <w:szCs w:val="16"/>
        </w:rPr>
        <w:t>Niveau 0. Ne possède pas les rudiments des compétences visées : n’est pas capable de définir le cadre d’action qui est le sien ou d’adapter son comportement à ce cadre ; les savoir-être sont inadéquats ; les savoirs ou savoir-faire sont insuffisants pour exercer correctement le métier.</w:t>
      </w:r>
    </w:p>
    <w:p w14:paraId="023CDBB4" w14:textId="77777777" w:rsidR="00CA66B0" w:rsidRPr="005C76FE" w:rsidRDefault="00CA66B0" w:rsidP="00CA66B0">
      <w:pPr>
        <w:spacing w:after="0" w:line="259" w:lineRule="auto"/>
        <w:contextualSpacing/>
        <w:jc w:val="both"/>
        <w:rPr>
          <w:rFonts w:ascii="Calibri" w:hAnsi="Calibri" w:cs="Calibri"/>
          <w:sz w:val="16"/>
          <w:szCs w:val="16"/>
        </w:rPr>
      </w:pPr>
      <w:r w:rsidRPr="00413823">
        <w:rPr>
          <w:rFonts w:ascii="Calibri" w:hAnsi="Calibri" w:cs="Calibri"/>
          <w:sz w:val="16"/>
          <w:szCs w:val="16"/>
        </w:rPr>
        <w:t>Niveau 1 : applique le cadre qui lui est fixé pour exercer les compétences visées mais n’est pas en mesure d’opérer, de manière intentionnelle et récurrente, des choix pertinents dans les situations professionnelles rencontrées. Il en appréhende les principaux éléments mais il a besoin de soutien ou de conseil pour construire son enseignement ou ajuster son comportement de manière autonome et responsable.</w:t>
      </w:r>
    </w:p>
    <w:p w14:paraId="73C53891" w14:textId="77777777" w:rsidR="00CA66B0" w:rsidRPr="005C76FE" w:rsidRDefault="00CA66B0" w:rsidP="00CA66B0">
      <w:pPr>
        <w:spacing w:after="0" w:line="259" w:lineRule="auto"/>
        <w:contextualSpacing/>
        <w:jc w:val="both"/>
        <w:rPr>
          <w:rFonts w:ascii="Calibri" w:hAnsi="Calibri" w:cs="Calibri"/>
          <w:sz w:val="16"/>
          <w:szCs w:val="16"/>
        </w:rPr>
      </w:pPr>
      <w:r w:rsidRPr="005C76FE">
        <w:rPr>
          <w:rFonts w:ascii="Calibri" w:hAnsi="Calibri" w:cs="Calibri"/>
          <w:sz w:val="16"/>
          <w:szCs w:val="16"/>
        </w:rPr>
        <w:t>Niveau 2 : maîtrise suffisamment les bases des compétences visées pour agir de façon autonome, anticiper et faire les choix professionnels appropriés. La pertinence de son travail est repérée dans la plupart des situations qu’il rencontre, ainsi que sa déontologie et sa capacité à s’autoévaluer pour améliorer sa pratique.</w:t>
      </w:r>
    </w:p>
    <w:p w14:paraId="70180B03" w14:textId="77777777" w:rsidR="00CA66B0" w:rsidRDefault="00CA66B0" w:rsidP="00CA66B0">
      <w:pPr>
        <w:pStyle w:val="Notedebasdepage"/>
        <w:ind w:firstLine="284"/>
        <w:jc w:val="both"/>
      </w:pPr>
    </w:p>
  </w:footnote>
  <w:footnote w:id="2">
    <w:p w14:paraId="7205C083" w14:textId="0298714B" w:rsidR="00EA220B" w:rsidRPr="002B0B20" w:rsidRDefault="00EA220B">
      <w:pPr>
        <w:pStyle w:val="Notedebasdepage"/>
        <w:rPr>
          <w:color w:val="FF0000"/>
        </w:rPr>
      </w:pPr>
      <w:r>
        <w:rPr>
          <w:rStyle w:val="Appelnotedebasdep"/>
        </w:rPr>
        <w:footnoteRef/>
      </w:r>
      <w:r w:rsidRPr="002B0B20">
        <w:t xml:space="preserve"> </w:t>
      </w:r>
      <w:hyperlink r:id="rId1" w:history="1">
        <w:r w:rsidR="002B0B20" w:rsidRPr="002B0B20">
          <w:rPr>
            <w:rStyle w:val="Lienhypertexte"/>
          </w:rPr>
          <w:t>https://www.devenirenseignant.gouv.fr/cid142150/former-aux-metiers-du-professorat-et-de-l-education-au-21e-siecle.html</w:t>
        </w:r>
      </w:hyperlink>
      <w:r w:rsidR="002B0B20" w:rsidRPr="002B0B20">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A623B"/>
    <w:multiLevelType w:val="hybridMultilevel"/>
    <w:tmpl w:val="78502E1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2656E6"/>
    <w:multiLevelType w:val="hybridMultilevel"/>
    <w:tmpl w:val="AC082CE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C496EE1"/>
    <w:multiLevelType w:val="hybridMultilevel"/>
    <w:tmpl w:val="DDC68FA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0262F86"/>
    <w:multiLevelType w:val="hybridMultilevel"/>
    <w:tmpl w:val="E86ABF02"/>
    <w:lvl w:ilvl="0" w:tplc="7AC2CEE6">
      <w:numFmt w:val="bullet"/>
      <w:lvlText w:val="-"/>
      <w:lvlJc w:val="left"/>
      <w:pPr>
        <w:ind w:left="720" w:hanging="360"/>
      </w:pPr>
      <w:rPr>
        <w:rFonts w:ascii="Calibri" w:eastAsiaTheme="minorHAnsi" w:hAnsi="Calibri" w:cs="Calibri"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8560B3"/>
    <w:multiLevelType w:val="hybridMultilevel"/>
    <w:tmpl w:val="055CF7D2"/>
    <w:lvl w:ilvl="0" w:tplc="619C148E">
      <w:numFmt w:val="bullet"/>
      <w:lvlText w:val="-"/>
      <w:lvlJc w:val="left"/>
      <w:pPr>
        <w:ind w:left="720" w:hanging="360"/>
      </w:pPr>
      <w:rPr>
        <w:rFonts w:ascii="Calibri" w:eastAsia="ヒラギノ角ゴ Pro W3"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0E25AD"/>
    <w:multiLevelType w:val="hybridMultilevel"/>
    <w:tmpl w:val="5128BFF2"/>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779287E"/>
    <w:multiLevelType w:val="hybridMultilevel"/>
    <w:tmpl w:val="27101D4A"/>
    <w:lvl w:ilvl="0" w:tplc="ECCCDA28">
      <w:start w:val="1"/>
      <w:numFmt w:val="bullet"/>
      <w:lvlText w:val="•"/>
      <w:lvlJc w:val="left"/>
      <w:pPr>
        <w:tabs>
          <w:tab w:val="num" w:pos="720"/>
        </w:tabs>
        <w:ind w:left="720" w:hanging="360"/>
      </w:pPr>
      <w:rPr>
        <w:rFonts w:ascii="Arial" w:hAnsi="Arial" w:hint="default"/>
      </w:rPr>
    </w:lvl>
    <w:lvl w:ilvl="1" w:tplc="DB7841F6" w:tentative="1">
      <w:start w:val="1"/>
      <w:numFmt w:val="bullet"/>
      <w:lvlText w:val="•"/>
      <w:lvlJc w:val="left"/>
      <w:pPr>
        <w:tabs>
          <w:tab w:val="num" w:pos="1440"/>
        </w:tabs>
        <w:ind w:left="1440" w:hanging="360"/>
      </w:pPr>
      <w:rPr>
        <w:rFonts w:ascii="Arial" w:hAnsi="Arial" w:hint="default"/>
      </w:rPr>
    </w:lvl>
    <w:lvl w:ilvl="2" w:tplc="F8FA448A" w:tentative="1">
      <w:start w:val="1"/>
      <w:numFmt w:val="bullet"/>
      <w:lvlText w:val="•"/>
      <w:lvlJc w:val="left"/>
      <w:pPr>
        <w:tabs>
          <w:tab w:val="num" w:pos="2160"/>
        </w:tabs>
        <w:ind w:left="2160" w:hanging="360"/>
      </w:pPr>
      <w:rPr>
        <w:rFonts w:ascii="Arial" w:hAnsi="Arial" w:hint="default"/>
      </w:rPr>
    </w:lvl>
    <w:lvl w:ilvl="3" w:tplc="ADAC2BB6" w:tentative="1">
      <w:start w:val="1"/>
      <w:numFmt w:val="bullet"/>
      <w:lvlText w:val="•"/>
      <w:lvlJc w:val="left"/>
      <w:pPr>
        <w:tabs>
          <w:tab w:val="num" w:pos="2880"/>
        </w:tabs>
        <w:ind w:left="2880" w:hanging="360"/>
      </w:pPr>
      <w:rPr>
        <w:rFonts w:ascii="Arial" w:hAnsi="Arial" w:hint="default"/>
      </w:rPr>
    </w:lvl>
    <w:lvl w:ilvl="4" w:tplc="44F85B40" w:tentative="1">
      <w:start w:val="1"/>
      <w:numFmt w:val="bullet"/>
      <w:lvlText w:val="•"/>
      <w:lvlJc w:val="left"/>
      <w:pPr>
        <w:tabs>
          <w:tab w:val="num" w:pos="3600"/>
        </w:tabs>
        <w:ind w:left="3600" w:hanging="360"/>
      </w:pPr>
      <w:rPr>
        <w:rFonts w:ascii="Arial" w:hAnsi="Arial" w:hint="default"/>
      </w:rPr>
    </w:lvl>
    <w:lvl w:ilvl="5" w:tplc="2C8E8D58" w:tentative="1">
      <w:start w:val="1"/>
      <w:numFmt w:val="bullet"/>
      <w:lvlText w:val="•"/>
      <w:lvlJc w:val="left"/>
      <w:pPr>
        <w:tabs>
          <w:tab w:val="num" w:pos="4320"/>
        </w:tabs>
        <w:ind w:left="4320" w:hanging="360"/>
      </w:pPr>
      <w:rPr>
        <w:rFonts w:ascii="Arial" w:hAnsi="Arial" w:hint="default"/>
      </w:rPr>
    </w:lvl>
    <w:lvl w:ilvl="6" w:tplc="CD4EB352" w:tentative="1">
      <w:start w:val="1"/>
      <w:numFmt w:val="bullet"/>
      <w:lvlText w:val="•"/>
      <w:lvlJc w:val="left"/>
      <w:pPr>
        <w:tabs>
          <w:tab w:val="num" w:pos="5040"/>
        </w:tabs>
        <w:ind w:left="5040" w:hanging="360"/>
      </w:pPr>
      <w:rPr>
        <w:rFonts w:ascii="Arial" w:hAnsi="Arial" w:hint="default"/>
      </w:rPr>
    </w:lvl>
    <w:lvl w:ilvl="7" w:tplc="FCAE616C" w:tentative="1">
      <w:start w:val="1"/>
      <w:numFmt w:val="bullet"/>
      <w:lvlText w:val="•"/>
      <w:lvlJc w:val="left"/>
      <w:pPr>
        <w:tabs>
          <w:tab w:val="num" w:pos="5760"/>
        </w:tabs>
        <w:ind w:left="5760" w:hanging="360"/>
      </w:pPr>
      <w:rPr>
        <w:rFonts w:ascii="Arial" w:hAnsi="Arial" w:hint="default"/>
      </w:rPr>
    </w:lvl>
    <w:lvl w:ilvl="8" w:tplc="D2A21F5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F252A62"/>
    <w:multiLevelType w:val="hybridMultilevel"/>
    <w:tmpl w:val="6C542F6A"/>
    <w:lvl w:ilvl="0" w:tplc="A3E86D0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0070A9A"/>
    <w:multiLevelType w:val="hybridMultilevel"/>
    <w:tmpl w:val="BBC6171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471C46B1"/>
    <w:multiLevelType w:val="hybridMultilevel"/>
    <w:tmpl w:val="14E01C44"/>
    <w:lvl w:ilvl="0" w:tplc="EE06DB1A">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48996187"/>
    <w:multiLevelType w:val="hybridMultilevel"/>
    <w:tmpl w:val="85FC9190"/>
    <w:lvl w:ilvl="0" w:tplc="D662F962">
      <w:start w:val="1"/>
      <w:numFmt w:val="bullet"/>
      <w:lvlText w:val="•"/>
      <w:lvlJc w:val="left"/>
      <w:pPr>
        <w:tabs>
          <w:tab w:val="num" w:pos="720"/>
        </w:tabs>
        <w:ind w:left="720" w:hanging="360"/>
      </w:pPr>
      <w:rPr>
        <w:rFonts w:ascii="Arial" w:hAnsi="Arial" w:hint="default"/>
      </w:rPr>
    </w:lvl>
    <w:lvl w:ilvl="1" w:tplc="D65044EC" w:tentative="1">
      <w:start w:val="1"/>
      <w:numFmt w:val="bullet"/>
      <w:lvlText w:val="•"/>
      <w:lvlJc w:val="left"/>
      <w:pPr>
        <w:tabs>
          <w:tab w:val="num" w:pos="1440"/>
        </w:tabs>
        <w:ind w:left="1440" w:hanging="360"/>
      </w:pPr>
      <w:rPr>
        <w:rFonts w:ascii="Arial" w:hAnsi="Arial" w:hint="default"/>
      </w:rPr>
    </w:lvl>
    <w:lvl w:ilvl="2" w:tplc="83C0E8BA" w:tentative="1">
      <w:start w:val="1"/>
      <w:numFmt w:val="bullet"/>
      <w:lvlText w:val="•"/>
      <w:lvlJc w:val="left"/>
      <w:pPr>
        <w:tabs>
          <w:tab w:val="num" w:pos="2160"/>
        </w:tabs>
        <w:ind w:left="2160" w:hanging="360"/>
      </w:pPr>
      <w:rPr>
        <w:rFonts w:ascii="Arial" w:hAnsi="Arial" w:hint="default"/>
      </w:rPr>
    </w:lvl>
    <w:lvl w:ilvl="3" w:tplc="E5ACB6BE" w:tentative="1">
      <w:start w:val="1"/>
      <w:numFmt w:val="bullet"/>
      <w:lvlText w:val="•"/>
      <w:lvlJc w:val="left"/>
      <w:pPr>
        <w:tabs>
          <w:tab w:val="num" w:pos="2880"/>
        </w:tabs>
        <w:ind w:left="2880" w:hanging="360"/>
      </w:pPr>
      <w:rPr>
        <w:rFonts w:ascii="Arial" w:hAnsi="Arial" w:hint="default"/>
      </w:rPr>
    </w:lvl>
    <w:lvl w:ilvl="4" w:tplc="124415F0" w:tentative="1">
      <w:start w:val="1"/>
      <w:numFmt w:val="bullet"/>
      <w:lvlText w:val="•"/>
      <w:lvlJc w:val="left"/>
      <w:pPr>
        <w:tabs>
          <w:tab w:val="num" w:pos="3600"/>
        </w:tabs>
        <w:ind w:left="3600" w:hanging="360"/>
      </w:pPr>
      <w:rPr>
        <w:rFonts w:ascii="Arial" w:hAnsi="Arial" w:hint="default"/>
      </w:rPr>
    </w:lvl>
    <w:lvl w:ilvl="5" w:tplc="DF14BB1E" w:tentative="1">
      <w:start w:val="1"/>
      <w:numFmt w:val="bullet"/>
      <w:lvlText w:val="•"/>
      <w:lvlJc w:val="left"/>
      <w:pPr>
        <w:tabs>
          <w:tab w:val="num" w:pos="4320"/>
        </w:tabs>
        <w:ind w:left="4320" w:hanging="360"/>
      </w:pPr>
      <w:rPr>
        <w:rFonts w:ascii="Arial" w:hAnsi="Arial" w:hint="default"/>
      </w:rPr>
    </w:lvl>
    <w:lvl w:ilvl="6" w:tplc="DE1EA1CA" w:tentative="1">
      <w:start w:val="1"/>
      <w:numFmt w:val="bullet"/>
      <w:lvlText w:val="•"/>
      <w:lvlJc w:val="left"/>
      <w:pPr>
        <w:tabs>
          <w:tab w:val="num" w:pos="5040"/>
        </w:tabs>
        <w:ind w:left="5040" w:hanging="360"/>
      </w:pPr>
      <w:rPr>
        <w:rFonts w:ascii="Arial" w:hAnsi="Arial" w:hint="default"/>
      </w:rPr>
    </w:lvl>
    <w:lvl w:ilvl="7" w:tplc="5F60502A" w:tentative="1">
      <w:start w:val="1"/>
      <w:numFmt w:val="bullet"/>
      <w:lvlText w:val="•"/>
      <w:lvlJc w:val="left"/>
      <w:pPr>
        <w:tabs>
          <w:tab w:val="num" w:pos="5760"/>
        </w:tabs>
        <w:ind w:left="5760" w:hanging="360"/>
      </w:pPr>
      <w:rPr>
        <w:rFonts w:ascii="Arial" w:hAnsi="Arial" w:hint="default"/>
      </w:rPr>
    </w:lvl>
    <w:lvl w:ilvl="8" w:tplc="BDE45D5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E874654"/>
    <w:multiLevelType w:val="hybridMultilevel"/>
    <w:tmpl w:val="BD68F3EE"/>
    <w:lvl w:ilvl="0" w:tplc="9BD275F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393086"/>
    <w:multiLevelType w:val="hybridMultilevel"/>
    <w:tmpl w:val="A5DA1C86"/>
    <w:lvl w:ilvl="0" w:tplc="AA703556">
      <w:start w:val="1"/>
      <w:numFmt w:val="bullet"/>
      <w:lvlText w:val="•"/>
      <w:lvlJc w:val="left"/>
      <w:pPr>
        <w:tabs>
          <w:tab w:val="num" w:pos="720"/>
        </w:tabs>
        <w:ind w:left="720" w:hanging="360"/>
      </w:pPr>
      <w:rPr>
        <w:rFonts w:ascii="Arial" w:hAnsi="Arial" w:hint="default"/>
      </w:rPr>
    </w:lvl>
    <w:lvl w:ilvl="1" w:tplc="AD947D7C" w:tentative="1">
      <w:start w:val="1"/>
      <w:numFmt w:val="bullet"/>
      <w:lvlText w:val="•"/>
      <w:lvlJc w:val="left"/>
      <w:pPr>
        <w:tabs>
          <w:tab w:val="num" w:pos="1440"/>
        </w:tabs>
        <w:ind w:left="1440" w:hanging="360"/>
      </w:pPr>
      <w:rPr>
        <w:rFonts w:ascii="Arial" w:hAnsi="Arial" w:hint="default"/>
      </w:rPr>
    </w:lvl>
    <w:lvl w:ilvl="2" w:tplc="5CD02CDA" w:tentative="1">
      <w:start w:val="1"/>
      <w:numFmt w:val="bullet"/>
      <w:lvlText w:val="•"/>
      <w:lvlJc w:val="left"/>
      <w:pPr>
        <w:tabs>
          <w:tab w:val="num" w:pos="2160"/>
        </w:tabs>
        <w:ind w:left="2160" w:hanging="360"/>
      </w:pPr>
      <w:rPr>
        <w:rFonts w:ascii="Arial" w:hAnsi="Arial" w:hint="default"/>
      </w:rPr>
    </w:lvl>
    <w:lvl w:ilvl="3" w:tplc="06CC01E6" w:tentative="1">
      <w:start w:val="1"/>
      <w:numFmt w:val="bullet"/>
      <w:lvlText w:val="•"/>
      <w:lvlJc w:val="left"/>
      <w:pPr>
        <w:tabs>
          <w:tab w:val="num" w:pos="2880"/>
        </w:tabs>
        <w:ind w:left="2880" w:hanging="360"/>
      </w:pPr>
      <w:rPr>
        <w:rFonts w:ascii="Arial" w:hAnsi="Arial" w:hint="default"/>
      </w:rPr>
    </w:lvl>
    <w:lvl w:ilvl="4" w:tplc="3014C680" w:tentative="1">
      <w:start w:val="1"/>
      <w:numFmt w:val="bullet"/>
      <w:lvlText w:val="•"/>
      <w:lvlJc w:val="left"/>
      <w:pPr>
        <w:tabs>
          <w:tab w:val="num" w:pos="3600"/>
        </w:tabs>
        <w:ind w:left="3600" w:hanging="360"/>
      </w:pPr>
      <w:rPr>
        <w:rFonts w:ascii="Arial" w:hAnsi="Arial" w:hint="default"/>
      </w:rPr>
    </w:lvl>
    <w:lvl w:ilvl="5" w:tplc="D6ECB094" w:tentative="1">
      <w:start w:val="1"/>
      <w:numFmt w:val="bullet"/>
      <w:lvlText w:val="•"/>
      <w:lvlJc w:val="left"/>
      <w:pPr>
        <w:tabs>
          <w:tab w:val="num" w:pos="4320"/>
        </w:tabs>
        <w:ind w:left="4320" w:hanging="360"/>
      </w:pPr>
      <w:rPr>
        <w:rFonts w:ascii="Arial" w:hAnsi="Arial" w:hint="default"/>
      </w:rPr>
    </w:lvl>
    <w:lvl w:ilvl="6" w:tplc="8C589450" w:tentative="1">
      <w:start w:val="1"/>
      <w:numFmt w:val="bullet"/>
      <w:lvlText w:val="•"/>
      <w:lvlJc w:val="left"/>
      <w:pPr>
        <w:tabs>
          <w:tab w:val="num" w:pos="5040"/>
        </w:tabs>
        <w:ind w:left="5040" w:hanging="360"/>
      </w:pPr>
      <w:rPr>
        <w:rFonts w:ascii="Arial" w:hAnsi="Arial" w:hint="default"/>
      </w:rPr>
    </w:lvl>
    <w:lvl w:ilvl="7" w:tplc="6D804C16" w:tentative="1">
      <w:start w:val="1"/>
      <w:numFmt w:val="bullet"/>
      <w:lvlText w:val="•"/>
      <w:lvlJc w:val="left"/>
      <w:pPr>
        <w:tabs>
          <w:tab w:val="num" w:pos="5760"/>
        </w:tabs>
        <w:ind w:left="5760" w:hanging="360"/>
      </w:pPr>
      <w:rPr>
        <w:rFonts w:ascii="Arial" w:hAnsi="Arial" w:hint="default"/>
      </w:rPr>
    </w:lvl>
    <w:lvl w:ilvl="8" w:tplc="66AEA47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3214398"/>
    <w:multiLevelType w:val="hybridMultilevel"/>
    <w:tmpl w:val="D6C24CB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65C044BD"/>
    <w:multiLevelType w:val="hybridMultilevel"/>
    <w:tmpl w:val="8CAC243C"/>
    <w:lvl w:ilvl="0" w:tplc="040C0003">
      <w:start w:val="1"/>
      <w:numFmt w:val="bullet"/>
      <w:lvlText w:val="o"/>
      <w:lvlJc w:val="left"/>
      <w:pPr>
        <w:ind w:left="1437" w:hanging="360"/>
      </w:pPr>
      <w:rPr>
        <w:rFonts w:ascii="Courier New" w:hAnsi="Courier New" w:cs="Courier New" w:hint="default"/>
      </w:rPr>
    </w:lvl>
    <w:lvl w:ilvl="1" w:tplc="040C0003" w:tentative="1">
      <w:start w:val="1"/>
      <w:numFmt w:val="bullet"/>
      <w:lvlText w:val="o"/>
      <w:lvlJc w:val="left"/>
      <w:pPr>
        <w:ind w:left="2157" w:hanging="360"/>
      </w:pPr>
      <w:rPr>
        <w:rFonts w:ascii="Courier New" w:hAnsi="Courier New" w:cs="Courier New" w:hint="default"/>
      </w:rPr>
    </w:lvl>
    <w:lvl w:ilvl="2" w:tplc="040C0005" w:tentative="1">
      <w:start w:val="1"/>
      <w:numFmt w:val="bullet"/>
      <w:lvlText w:val=""/>
      <w:lvlJc w:val="left"/>
      <w:pPr>
        <w:ind w:left="2877" w:hanging="360"/>
      </w:pPr>
      <w:rPr>
        <w:rFonts w:ascii="Wingdings" w:hAnsi="Wingdings" w:hint="default"/>
      </w:rPr>
    </w:lvl>
    <w:lvl w:ilvl="3" w:tplc="040C0001" w:tentative="1">
      <w:start w:val="1"/>
      <w:numFmt w:val="bullet"/>
      <w:lvlText w:val=""/>
      <w:lvlJc w:val="left"/>
      <w:pPr>
        <w:ind w:left="3597" w:hanging="360"/>
      </w:pPr>
      <w:rPr>
        <w:rFonts w:ascii="Symbol" w:hAnsi="Symbol" w:hint="default"/>
      </w:rPr>
    </w:lvl>
    <w:lvl w:ilvl="4" w:tplc="040C0003" w:tentative="1">
      <w:start w:val="1"/>
      <w:numFmt w:val="bullet"/>
      <w:lvlText w:val="o"/>
      <w:lvlJc w:val="left"/>
      <w:pPr>
        <w:ind w:left="4317" w:hanging="360"/>
      </w:pPr>
      <w:rPr>
        <w:rFonts w:ascii="Courier New" w:hAnsi="Courier New" w:cs="Courier New" w:hint="default"/>
      </w:rPr>
    </w:lvl>
    <w:lvl w:ilvl="5" w:tplc="040C0005" w:tentative="1">
      <w:start w:val="1"/>
      <w:numFmt w:val="bullet"/>
      <w:lvlText w:val=""/>
      <w:lvlJc w:val="left"/>
      <w:pPr>
        <w:ind w:left="5037" w:hanging="360"/>
      </w:pPr>
      <w:rPr>
        <w:rFonts w:ascii="Wingdings" w:hAnsi="Wingdings" w:hint="default"/>
      </w:rPr>
    </w:lvl>
    <w:lvl w:ilvl="6" w:tplc="040C0001" w:tentative="1">
      <w:start w:val="1"/>
      <w:numFmt w:val="bullet"/>
      <w:lvlText w:val=""/>
      <w:lvlJc w:val="left"/>
      <w:pPr>
        <w:ind w:left="5757" w:hanging="360"/>
      </w:pPr>
      <w:rPr>
        <w:rFonts w:ascii="Symbol" w:hAnsi="Symbol" w:hint="default"/>
      </w:rPr>
    </w:lvl>
    <w:lvl w:ilvl="7" w:tplc="040C0003" w:tentative="1">
      <w:start w:val="1"/>
      <w:numFmt w:val="bullet"/>
      <w:lvlText w:val="o"/>
      <w:lvlJc w:val="left"/>
      <w:pPr>
        <w:ind w:left="6477" w:hanging="360"/>
      </w:pPr>
      <w:rPr>
        <w:rFonts w:ascii="Courier New" w:hAnsi="Courier New" w:cs="Courier New" w:hint="default"/>
      </w:rPr>
    </w:lvl>
    <w:lvl w:ilvl="8" w:tplc="040C0005" w:tentative="1">
      <w:start w:val="1"/>
      <w:numFmt w:val="bullet"/>
      <w:lvlText w:val=""/>
      <w:lvlJc w:val="left"/>
      <w:pPr>
        <w:ind w:left="7197" w:hanging="360"/>
      </w:pPr>
      <w:rPr>
        <w:rFonts w:ascii="Wingdings" w:hAnsi="Wingdings" w:hint="default"/>
      </w:rPr>
    </w:lvl>
  </w:abstractNum>
  <w:abstractNum w:abstractNumId="15" w15:restartNumberingAfterBreak="0">
    <w:nsid w:val="6F8B69F1"/>
    <w:multiLevelType w:val="hybridMultilevel"/>
    <w:tmpl w:val="33FA59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52443E9"/>
    <w:multiLevelType w:val="hybridMultilevel"/>
    <w:tmpl w:val="432EB9AE"/>
    <w:lvl w:ilvl="0" w:tplc="AA703556">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7A555630"/>
    <w:multiLevelType w:val="hybridMultilevel"/>
    <w:tmpl w:val="A3B25CFA"/>
    <w:lvl w:ilvl="0" w:tplc="87BCAC18">
      <w:numFmt w:val="bullet"/>
      <w:lvlText w:val="-"/>
      <w:lvlJc w:val="left"/>
      <w:pPr>
        <w:ind w:left="720" w:hanging="360"/>
      </w:pPr>
      <w:rPr>
        <w:rFonts w:ascii="Calibri" w:eastAsia="Times New Roman"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B525B7D"/>
    <w:multiLevelType w:val="hybridMultilevel"/>
    <w:tmpl w:val="169484C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D2129C9"/>
    <w:multiLevelType w:val="hybridMultilevel"/>
    <w:tmpl w:val="9D2041B0"/>
    <w:lvl w:ilvl="0" w:tplc="6AB046C0">
      <w:start w:val="1"/>
      <w:numFmt w:val="bullet"/>
      <w:lvlText w:val="•"/>
      <w:lvlJc w:val="left"/>
      <w:pPr>
        <w:tabs>
          <w:tab w:val="num" w:pos="720"/>
        </w:tabs>
        <w:ind w:left="720" w:hanging="360"/>
      </w:pPr>
      <w:rPr>
        <w:rFonts w:ascii="Arial" w:hAnsi="Arial" w:hint="default"/>
      </w:rPr>
    </w:lvl>
    <w:lvl w:ilvl="1" w:tplc="BA32B5D6" w:tentative="1">
      <w:start w:val="1"/>
      <w:numFmt w:val="bullet"/>
      <w:lvlText w:val="•"/>
      <w:lvlJc w:val="left"/>
      <w:pPr>
        <w:tabs>
          <w:tab w:val="num" w:pos="1440"/>
        </w:tabs>
        <w:ind w:left="1440" w:hanging="360"/>
      </w:pPr>
      <w:rPr>
        <w:rFonts w:ascii="Arial" w:hAnsi="Arial" w:hint="default"/>
      </w:rPr>
    </w:lvl>
    <w:lvl w:ilvl="2" w:tplc="7964889E" w:tentative="1">
      <w:start w:val="1"/>
      <w:numFmt w:val="bullet"/>
      <w:lvlText w:val="•"/>
      <w:lvlJc w:val="left"/>
      <w:pPr>
        <w:tabs>
          <w:tab w:val="num" w:pos="2160"/>
        </w:tabs>
        <w:ind w:left="2160" w:hanging="360"/>
      </w:pPr>
      <w:rPr>
        <w:rFonts w:ascii="Arial" w:hAnsi="Arial" w:hint="default"/>
      </w:rPr>
    </w:lvl>
    <w:lvl w:ilvl="3" w:tplc="974A9378" w:tentative="1">
      <w:start w:val="1"/>
      <w:numFmt w:val="bullet"/>
      <w:lvlText w:val="•"/>
      <w:lvlJc w:val="left"/>
      <w:pPr>
        <w:tabs>
          <w:tab w:val="num" w:pos="2880"/>
        </w:tabs>
        <w:ind w:left="2880" w:hanging="360"/>
      </w:pPr>
      <w:rPr>
        <w:rFonts w:ascii="Arial" w:hAnsi="Arial" w:hint="default"/>
      </w:rPr>
    </w:lvl>
    <w:lvl w:ilvl="4" w:tplc="FD846B7A" w:tentative="1">
      <w:start w:val="1"/>
      <w:numFmt w:val="bullet"/>
      <w:lvlText w:val="•"/>
      <w:lvlJc w:val="left"/>
      <w:pPr>
        <w:tabs>
          <w:tab w:val="num" w:pos="3600"/>
        </w:tabs>
        <w:ind w:left="3600" w:hanging="360"/>
      </w:pPr>
      <w:rPr>
        <w:rFonts w:ascii="Arial" w:hAnsi="Arial" w:hint="default"/>
      </w:rPr>
    </w:lvl>
    <w:lvl w:ilvl="5" w:tplc="C9ECDFE8" w:tentative="1">
      <w:start w:val="1"/>
      <w:numFmt w:val="bullet"/>
      <w:lvlText w:val="•"/>
      <w:lvlJc w:val="left"/>
      <w:pPr>
        <w:tabs>
          <w:tab w:val="num" w:pos="4320"/>
        </w:tabs>
        <w:ind w:left="4320" w:hanging="360"/>
      </w:pPr>
      <w:rPr>
        <w:rFonts w:ascii="Arial" w:hAnsi="Arial" w:hint="default"/>
      </w:rPr>
    </w:lvl>
    <w:lvl w:ilvl="6" w:tplc="41BE8B14" w:tentative="1">
      <w:start w:val="1"/>
      <w:numFmt w:val="bullet"/>
      <w:lvlText w:val="•"/>
      <w:lvlJc w:val="left"/>
      <w:pPr>
        <w:tabs>
          <w:tab w:val="num" w:pos="5040"/>
        </w:tabs>
        <w:ind w:left="5040" w:hanging="360"/>
      </w:pPr>
      <w:rPr>
        <w:rFonts w:ascii="Arial" w:hAnsi="Arial" w:hint="default"/>
      </w:rPr>
    </w:lvl>
    <w:lvl w:ilvl="7" w:tplc="002861B6" w:tentative="1">
      <w:start w:val="1"/>
      <w:numFmt w:val="bullet"/>
      <w:lvlText w:val="•"/>
      <w:lvlJc w:val="left"/>
      <w:pPr>
        <w:tabs>
          <w:tab w:val="num" w:pos="5760"/>
        </w:tabs>
        <w:ind w:left="5760" w:hanging="360"/>
      </w:pPr>
      <w:rPr>
        <w:rFonts w:ascii="Arial" w:hAnsi="Arial" w:hint="default"/>
      </w:rPr>
    </w:lvl>
    <w:lvl w:ilvl="8" w:tplc="0D164CFC" w:tentative="1">
      <w:start w:val="1"/>
      <w:numFmt w:val="bullet"/>
      <w:lvlText w:val="•"/>
      <w:lvlJc w:val="left"/>
      <w:pPr>
        <w:tabs>
          <w:tab w:val="num" w:pos="6480"/>
        </w:tabs>
        <w:ind w:left="6480" w:hanging="360"/>
      </w:pPr>
      <w:rPr>
        <w:rFonts w:ascii="Arial" w:hAnsi="Arial" w:hint="default"/>
      </w:rPr>
    </w:lvl>
  </w:abstractNum>
  <w:num w:numId="1" w16cid:durableId="443154962">
    <w:abstractNumId w:val="19"/>
  </w:num>
  <w:num w:numId="2" w16cid:durableId="78522358">
    <w:abstractNumId w:val="12"/>
  </w:num>
  <w:num w:numId="3" w16cid:durableId="1528979145">
    <w:abstractNumId w:val="6"/>
  </w:num>
  <w:num w:numId="4" w16cid:durableId="895244330">
    <w:abstractNumId w:val="10"/>
  </w:num>
  <w:num w:numId="5" w16cid:durableId="2091613903">
    <w:abstractNumId w:val="15"/>
  </w:num>
  <w:num w:numId="6" w16cid:durableId="143204383">
    <w:abstractNumId w:val="1"/>
  </w:num>
  <w:num w:numId="7" w16cid:durableId="486290832">
    <w:abstractNumId w:val="16"/>
  </w:num>
  <w:num w:numId="8" w16cid:durableId="2046905300">
    <w:abstractNumId w:val="3"/>
  </w:num>
  <w:num w:numId="9" w16cid:durableId="207693578">
    <w:abstractNumId w:val="11"/>
  </w:num>
  <w:num w:numId="10" w16cid:durableId="1429110563">
    <w:abstractNumId w:val="17"/>
  </w:num>
  <w:num w:numId="11" w16cid:durableId="961496782">
    <w:abstractNumId w:val="4"/>
  </w:num>
  <w:num w:numId="12" w16cid:durableId="138546302">
    <w:abstractNumId w:val="9"/>
  </w:num>
  <w:num w:numId="13" w16cid:durableId="1318148036">
    <w:abstractNumId w:val="13"/>
  </w:num>
  <w:num w:numId="14" w16cid:durableId="1913464868">
    <w:abstractNumId w:val="8"/>
  </w:num>
  <w:num w:numId="15" w16cid:durableId="1939293601">
    <w:abstractNumId w:val="7"/>
  </w:num>
  <w:num w:numId="16" w16cid:durableId="1474832738">
    <w:abstractNumId w:val="2"/>
  </w:num>
  <w:num w:numId="17" w16cid:durableId="1905024122">
    <w:abstractNumId w:val="14"/>
  </w:num>
  <w:num w:numId="18" w16cid:durableId="1269308958">
    <w:abstractNumId w:val="5"/>
  </w:num>
  <w:num w:numId="19" w16cid:durableId="2074428863">
    <w:abstractNumId w:val="0"/>
  </w:num>
  <w:num w:numId="20" w16cid:durableId="16673207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559"/>
    <w:rsid w:val="00027E4A"/>
    <w:rsid w:val="000311D0"/>
    <w:rsid w:val="00037509"/>
    <w:rsid w:val="000640F2"/>
    <w:rsid w:val="000C7F81"/>
    <w:rsid w:val="000D2CB1"/>
    <w:rsid w:val="000E481E"/>
    <w:rsid w:val="001175AE"/>
    <w:rsid w:val="001219AB"/>
    <w:rsid w:val="00134FE2"/>
    <w:rsid w:val="0015220D"/>
    <w:rsid w:val="001736A4"/>
    <w:rsid w:val="00175A42"/>
    <w:rsid w:val="0018443B"/>
    <w:rsid w:val="00185141"/>
    <w:rsid w:val="00186F06"/>
    <w:rsid w:val="00193107"/>
    <w:rsid w:val="0019793E"/>
    <w:rsid w:val="001B5BF3"/>
    <w:rsid w:val="001C5F4A"/>
    <w:rsid w:val="001D17DA"/>
    <w:rsid w:val="001E66BD"/>
    <w:rsid w:val="00211F2C"/>
    <w:rsid w:val="00220AAD"/>
    <w:rsid w:val="002404BB"/>
    <w:rsid w:val="00264C4E"/>
    <w:rsid w:val="00277114"/>
    <w:rsid w:val="0028135C"/>
    <w:rsid w:val="00283A91"/>
    <w:rsid w:val="002B0B20"/>
    <w:rsid w:val="002B4FDB"/>
    <w:rsid w:val="002E5D41"/>
    <w:rsid w:val="00312CA7"/>
    <w:rsid w:val="00332B4E"/>
    <w:rsid w:val="00336168"/>
    <w:rsid w:val="00344D24"/>
    <w:rsid w:val="00374DFB"/>
    <w:rsid w:val="00377504"/>
    <w:rsid w:val="003E7AAD"/>
    <w:rsid w:val="00400AC4"/>
    <w:rsid w:val="004033F8"/>
    <w:rsid w:val="00441950"/>
    <w:rsid w:val="00445563"/>
    <w:rsid w:val="00467B60"/>
    <w:rsid w:val="00470491"/>
    <w:rsid w:val="00471CFE"/>
    <w:rsid w:val="004724ED"/>
    <w:rsid w:val="0048136D"/>
    <w:rsid w:val="00486674"/>
    <w:rsid w:val="00493EE0"/>
    <w:rsid w:val="004A6918"/>
    <w:rsid w:val="004B3B49"/>
    <w:rsid w:val="004C109C"/>
    <w:rsid w:val="004C1752"/>
    <w:rsid w:val="004C57D5"/>
    <w:rsid w:val="004C61F6"/>
    <w:rsid w:val="004E1559"/>
    <w:rsid w:val="00512D60"/>
    <w:rsid w:val="00515273"/>
    <w:rsid w:val="0054384B"/>
    <w:rsid w:val="005B7A4E"/>
    <w:rsid w:val="005C3B0C"/>
    <w:rsid w:val="005F6361"/>
    <w:rsid w:val="005F6BC6"/>
    <w:rsid w:val="00613518"/>
    <w:rsid w:val="00616624"/>
    <w:rsid w:val="00616FFB"/>
    <w:rsid w:val="00617FD8"/>
    <w:rsid w:val="00635FCE"/>
    <w:rsid w:val="006651A9"/>
    <w:rsid w:val="00696D1E"/>
    <w:rsid w:val="006A0256"/>
    <w:rsid w:val="006A284A"/>
    <w:rsid w:val="006A3FF0"/>
    <w:rsid w:val="006C20E9"/>
    <w:rsid w:val="006C751E"/>
    <w:rsid w:val="00703DB1"/>
    <w:rsid w:val="0070685A"/>
    <w:rsid w:val="00722D2B"/>
    <w:rsid w:val="00764FC2"/>
    <w:rsid w:val="0077332D"/>
    <w:rsid w:val="00785AEE"/>
    <w:rsid w:val="00794FB5"/>
    <w:rsid w:val="0079541F"/>
    <w:rsid w:val="007A199D"/>
    <w:rsid w:val="007E32B4"/>
    <w:rsid w:val="007E72BD"/>
    <w:rsid w:val="008206D2"/>
    <w:rsid w:val="00834F37"/>
    <w:rsid w:val="00851C1B"/>
    <w:rsid w:val="008620C3"/>
    <w:rsid w:val="008C4F93"/>
    <w:rsid w:val="008D19ED"/>
    <w:rsid w:val="008E4F6F"/>
    <w:rsid w:val="00906A0B"/>
    <w:rsid w:val="0091398D"/>
    <w:rsid w:val="00913A26"/>
    <w:rsid w:val="00914A35"/>
    <w:rsid w:val="00925440"/>
    <w:rsid w:val="00930EEB"/>
    <w:rsid w:val="00935191"/>
    <w:rsid w:val="009405C7"/>
    <w:rsid w:val="00944CE8"/>
    <w:rsid w:val="009749E6"/>
    <w:rsid w:val="009842A3"/>
    <w:rsid w:val="009C00A7"/>
    <w:rsid w:val="009E1254"/>
    <w:rsid w:val="009E2A2B"/>
    <w:rsid w:val="00A1086B"/>
    <w:rsid w:val="00A119B0"/>
    <w:rsid w:val="00A20AC2"/>
    <w:rsid w:val="00A51BEB"/>
    <w:rsid w:val="00A63222"/>
    <w:rsid w:val="00A74DC5"/>
    <w:rsid w:val="00A8124F"/>
    <w:rsid w:val="00A85C54"/>
    <w:rsid w:val="00A92495"/>
    <w:rsid w:val="00AA6B32"/>
    <w:rsid w:val="00AA6C9A"/>
    <w:rsid w:val="00AB2E43"/>
    <w:rsid w:val="00AB4957"/>
    <w:rsid w:val="00AC6255"/>
    <w:rsid w:val="00AF686D"/>
    <w:rsid w:val="00B308B0"/>
    <w:rsid w:val="00B34226"/>
    <w:rsid w:val="00B3466A"/>
    <w:rsid w:val="00B370CF"/>
    <w:rsid w:val="00B44619"/>
    <w:rsid w:val="00B47B9B"/>
    <w:rsid w:val="00B643CA"/>
    <w:rsid w:val="00B70998"/>
    <w:rsid w:val="00B7681E"/>
    <w:rsid w:val="00B929D0"/>
    <w:rsid w:val="00B97A36"/>
    <w:rsid w:val="00BA7892"/>
    <w:rsid w:val="00BD5A01"/>
    <w:rsid w:val="00BE264B"/>
    <w:rsid w:val="00BE4CB0"/>
    <w:rsid w:val="00BF0C60"/>
    <w:rsid w:val="00C23B3B"/>
    <w:rsid w:val="00C2670A"/>
    <w:rsid w:val="00C3063A"/>
    <w:rsid w:val="00C64F14"/>
    <w:rsid w:val="00C6578A"/>
    <w:rsid w:val="00C665D7"/>
    <w:rsid w:val="00C82C11"/>
    <w:rsid w:val="00C937F0"/>
    <w:rsid w:val="00CA473A"/>
    <w:rsid w:val="00CA66B0"/>
    <w:rsid w:val="00CB1938"/>
    <w:rsid w:val="00D00782"/>
    <w:rsid w:val="00D4064D"/>
    <w:rsid w:val="00D41FC8"/>
    <w:rsid w:val="00D6499F"/>
    <w:rsid w:val="00D75F14"/>
    <w:rsid w:val="00D80DCF"/>
    <w:rsid w:val="00DC427C"/>
    <w:rsid w:val="00DD351B"/>
    <w:rsid w:val="00DE5B45"/>
    <w:rsid w:val="00E05881"/>
    <w:rsid w:val="00E07C4D"/>
    <w:rsid w:val="00E13341"/>
    <w:rsid w:val="00E32244"/>
    <w:rsid w:val="00E327E8"/>
    <w:rsid w:val="00E61A7A"/>
    <w:rsid w:val="00E6321C"/>
    <w:rsid w:val="00E75CB1"/>
    <w:rsid w:val="00E77605"/>
    <w:rsid w:val="00EA220B"/>
    <w:rsid w:val="00EB31EA"/>
    <w:rsid w:val="00ED2E0C"/>
    <w:rsid w:val="00EF6349"/>
    <w:rsid w:val="00F077F8"/>
    <w:rsid w:val="00F14842"/>
    <w:rsid w:val="00F24AEA"/>
    <w:rsid w:val="00F363B9"/>
    <w:rsid w:val="00F45F26"/>
    <w:rsid w:val="00F474F6"/>
    <w:rsid w:val="00F540AF"/>
    <w:rsid w:val="00F55462"/>
    <w:rsid w:val="00F83580"/>
    <w:rsid w:val="00F96E44"/>
    <w:rsid w:val="00FA0026"/>
    <w:rsid w:val="00FB0ACD"/>
    <w:rsid w:val="00FB15DF"/>
    <w:rsid w:val="00FC60D2"/>
    <w:rsid w:val="00FD2C50"/>
    <w:rsid w:val="00FD4E90"/>
    <w:rsid w:val="00FD5166"/>
    <w:rsid w:val="00FE6F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72248"/>
  <w15:chartTrackingRefBased/>
  <w15:docId w15:val="{21703E96-3E62-45C5-B717-37A707C6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F26"/>
    <w:pPr>
      <w:spacing w:after="6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B15DF"/>
    <w:pPr>
      <w:spacing w:before="100" w:beforeAutospacing="1" w:after="100" w:afterAutospacing="1"/>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B15DF"/>
    <w:pPr>
      <w:spacing w:after="0"/>
      <w:ind w:left="720"/>
      <w:contextualSpacing/>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E77605"/>
    <w:pPr>
      <w:spacing w:after="0"/>
    </w:pPr>
    <w:rPr>
      <w:sz w:val="20"/>
      <w:szCs w:val="20"/>
    </w:rPr>
  </w:style>
  <w:style w:type="character" w:customStyle="1" w:styleId="NotedebasdepageCar">
    <w:name w:val="Note de bas de page Car"/>
    <w:basedOn w:val="Policepardfaut"/>
    <w:link w:val="Notedebasdepage"/>
    <w:uiPriority w:val="99"/>
    <w:semiHidden/>
    <w:rsid w:val="00E77605"/>
    <w:rPr>
      <w:sz w:val="20"/>
      <w:szCs w:val="20"/>
    </w:rPr>
  </w:style>
  <w:style w:type="character" w:styleId="Appelnotedebasdep">
    <w:name w:val="footnote reference"/>
    <w:basedOn w:val="Policepardfaut"/>
    <w:uiPriority w:val="99"/>
    <w:semiHidden/>
    <w:unhideWhenUsed/>
    <w:rsid w:val="00E77605"/>
    <w:rPr>
      <w:vertAlign w:val="superscript"/>
    </w:rPr>
  </w:style>
  <w:style w:type="paragraph" w:styleId="En-tte">
    <w:name w:val="header"/>
    <w:basedOn w:val="Normal"/>
    <w:link w:val="En-tteCar"/>
    <w:uiPriority w:val="99"/>
    <w:unhideWhenUsed/>
    <w:rsid w:val="00E77605"/>
    <w:pPr>
      <w:tabs>
        <w:tab w:val="center" w:pos="4536"/>
        <w:tab w:val="right" w:pos="9072"/>
      </w:tabs>
      <w:spacing w:after="0"/>
    </w:pPr>
  </w:style>
  <w:style w:type="character" w:customStyle="1" w:styleId="En-tteCar">
    <w:name w:val="En-tête Car"/>
    <w:basedOn w:val="Policepardfaut"/>
    <w:link w:val="En-tte"/>
    <w:uiPriority w:val="99"/>
    <w:rsid w:val="00E77605"/>
  </w:style>
  <w:style w:type="paragraph" w:styleId="Pieddepage">
    <w:name w:val="footer"/>
    <w:basedOn w:val="Normal"/>
    <w:link w:val="PieddepageCar"/>
    <w:uiPriority w:val="99"/>
    <w:unhideWhenUsed/>
    <w:rsid w:val="00E77605"/>
    <w:pPr>
      <w:tabs>
        <w:tab w:val="center" w:pos="4536"/>
        <w:tab w:val="right" w:pos="9072"/>
      </w:tabs>
      <w:spacing w:after="0"/>
    </w:pPr>
  </w:style>
  <w:style w:type="character" w:customStyle="1" w:styleId="PieddepageCar">
    <w:name w:val="Pied de page Car"/>
    <w:basedOn w:val="Policepardfaut"/>
    <w:link w:val="Pieddepage"/>
    <w:uiPriority w:val="99"/>
    <w:rsid w:val="00E77605"/>
  </w:style>
  <w:style w:type="table" w:styleId="Grilledutableau">
    <w:name w:val="Table Grid"/>
    <w:basedOn w:val="TableauNormal"/>
    <w:uiPriority w:val="39"/>
    <w:rsid w:val="00117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
    <w:name w:val="Corps"/>
    <w:basedOn w:val="Normal"/>
    <w:rsid w:val="00AF686D"/>
    <w:pPr>
      <w:suppressAutoHyphens/>
      <w:autoSpaceDE w:val="0"/>
      <w:spacing w:before="60" w:after="0"/>
      <w:ind w:firstLine="284"/>
      <w:jc w:val="both"/>
    </w:pPr>
    <w:rPr>
      <w:rFonts w:ascii="Helvetica" w:eastAsia="ヒラギノ角ゴ Pro W3" w:hAnsi="Helvetica" w:cs="Arial"/>
      <w:color w:val="000000"/>
      <w:kern w:val="1"/>
      <w:szCs w:val="20"/>
      <w:lang w:eastAsia="ar-SA"/>
    </w:rPr>
  </w:style>
  <w:style w:type="character" w:customStyle="1" w:styleId="normaltextrun">
    <w:name w:val="normaltextrun"/>
    <w:basedOn w:val="Policepardfaut"/>
    <w:rsid w:val="008620C3"/>
  </w:style>
  <w:style w:type="character" w:customStyle="1" w:styleId="eop">
    <w:name w:val="eop"/>
    <w:basedOn w:val="Policepardfaut"/>
    <w:rsid w:val="008620C3"/>
  </w:style>
  <w:style w:type="paragraph" w:customStyle="1" w:styleId="p13">
    <w:name w:val="p13"/>
    <w:basedOn w:val="Normal"/>
    <w:rsid w:val="00D6499F"/>
    <w:pPr>
      <w:widowControl w:val="0"/>
      <w:tabs>
        <w:tab w:val="left" w:pos="204"/>
      </w:tabs>
      <w:suppressAutoHyphens/>
      <w:autoSpaceDE w:val="0"/>
      <w:spacing w:after="0" w:line="283" w:lineRule="atLeast"/>
      <w:jc w:val="both"/>
    </w:pPr>
    <w:rPr>
      <w:rFonts w:ascii="Times New Roman" w:eastAsia="Times New Roman" w:hAnsi="Times New Roman" w:cs="Times New Roman"/>
      <w:sz w:val="20"/>
      <w:szCs w:val="24"/>
      <w:lang w:val="en-US" w:eastAsia="ar-SA"/>
    </w:rPr>
  </w:style>
  <w:style w:type="character" w:styleId="Lienhypertexte">
    <w:name w:val="Hyperlink"/>
    <w:basedOn w:val="Policepardfaut"/>
    <w:uiPriority w:val="99"/>
    <w:unhideWhenUsed/>
    <w:rsid w:val="002B0B20"/>
    <w:rPr>
      <w:color w:val="0563C1" w:themeColor="hyperlink"/>
      <w:u w:val="single"/>
    </w:rPr>
  </w:style>
  <w:style w:type="character" w:styleId="Mentionnonrsolue">
    <w:name w:val="Unresolved Mention"/>
    <w:basedOn w:val="Policepardfaut"/>
    <w:uiPriority w:val="99"/>
    <w:semiHidden/>
    <w:unhideWhenUsed/>
    <w:rsid w:val="002B0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708282">
      <w:bodyDiv w:val="1"/>
      <w:marLeft w:val="0"/>
      <w:marRight w:val="0"/>
      <w:marTop w:val="0"/>
      <w:marBottom w:val="0"/>
      <w:divBdr>
        <w:top w:val="none" w:sz="0" w:space="0" w:color="auto"/>
        <w:left w:val="none" w:sz="0" w:space="0" w:color="auto"/>
        <w:bottom w:val="none" w:sz="0" w:space="0" w:color="auto"/>
        <w:right w:val="none" w:sz="0" w:space="0" w:color="auto"/>
      </w:divBdr>
    </w:div>
    <w:div w:id="384138465">
      <w:bodyDiv w:val="1"/>
      <w:marLeft w:val="0"/>
      <w:marRight w:val="0"/>
      <w:marTop w:val="0"/>
      <w:marBottom w:val="0"/>
      <w:divBdr>
        <w:top w:val="none" w:sz="0" w:space="0" w:color="auto"/>
        <w:left w:val="none" w:sz="0" w:space="0" w:color="auto"/>
        <w:bottom w:val="none" w:sz="0" w:space="0" w:color="auto"/>
        <w:right w:val="none" w:sz="0" w:space="0" w:color="auto"/>
      </w:divBdr>
      <w:divsChild>
        <w:div w:id="1951207085">
          <w:marLeft w:val="360"/>
          <w:marRight w:val="0"/>
          <w:marTop w:val="200"/>
          <w:marBottom w:val="0"/>
          <w:divBdr>
            <w:top w:val="none" w:sz="0" w:space="0" w:color="auto"/>
            <w:left w:val="none" w:sz="0" w:space="0" w:color="auto"/>
            <w:bottom w:val="none" w:sz="0" w:space="0" w:color="auto"/>
            <w:right w:val="none" w:sz="0" w:space="0" w:color="auto"/>
          </w:divBdr>
        </w:div>
        <w:div w:id="2060279583">
          <w:marLeft w:val="360"/>
          <w:marRight w:val="0"/>
          <w:marTop w:val="200"/>
          <w:marBottom w:val="0"/>
          <w:divBdr>
            <w:top w:val="none" w:sz="0" w:space="0" w:color="auto"/>
            <w:left w:val="none" w:sz="0" w:space="0" w:color="auto"/>
            <w:bottom w:val="none" w:sz="0" w:space="0" w:color="auto"/>
            <w:right w:val="none" w:sz="0" w:space="0" w:color="auto"/>
          </w:divBdr>
        </w:div>
        <w:div w:id="298728874">
          <w:marLeft w:val="360"/>
          <w:marRight w:val="0"/>
          <w:marTop w:val="200"/>
          <w:marBottom w:val="0"/>
          <w:divBdr>
            <w:top w:val="none" w:sz="0" w:space="0" w:color="auto"/>
            <w:left w:val="none" w:sz="0" w:space="0" w:color="auto"/>
            <w:bottom w:val="none" w:sz="0" w:space="0" w:color="auto"/>
            <w:right w:val="none" w:sz="0" w:space="0" w:color="auto"/>
          </w:divBdr>
        </w:div>
        <w:div w:id="1538006941">
          <w:marLeft w:val="360"/>
          <w:marRight w:val="0"/>
          <w:marTop w:val="200"/>
          <w:marBottom w:val="0"/>
          <w:divBdr>
            <w:top w:val="none" w:sz="0" w:space="0" w:color="auto"/>
            <w:left w:val="none" w:sz="0" w:space="0" w:color="auto"/>
            <w:bottom w:val="none" w:sz="0" w:space="0" w:color="auto"/>
            <w:right w:val="none" w:sz="0" w:space="0" w:color="auto"/>
          </w:divBdr>
        </w:div>
        <w:div w:id="1987541136">
          <w:marLeft w:val="360"/>
          <w:marRight w:val="0"/>
          <w:marTop w:val="200"/>
          <w:marBottom w:val="0"/>
          <w:divBdr>
            <w:top w:val="none" w:sz="0" w:space="0" w:color="auto"/>
            <w:left w:val="none" w:sz="0" w:space="0" w:color="auto"/>
            <w:bottom w:val="none" w:sz="0" w:space="0" w:color="auto"/>
            <w:right w:val="none" w:sz="0" w:space="0" w:color="auto"/>
          </w:divBdr>
        </w:div>
        <w:div w:id="1716150830">
          <w:marLeft w:val="360"/>
          <w:marRight w:val="0"/>
          <w:marTop w:val="200"/>
          <w:marBottom w:val="0"/>
          <w:divBdr>
            <w:top w:val="none" w:sz="0" w:space="0" w:color="auto"/>
            <w:left w:val="none" w:sz="0" w:space="0" w:color="auto"/>
            <w:bottom w:val="none" w:sz="0" w:space="0" w:color="auto"/>
            <w:right w:val="none" w:sz="0" w:space="0" w:color="auto"/>
          </w:divBdr>
        </w:div>
        <w:div w:id="1785927142">
          <w:marLeft w:val="360"/>
          <w:marRight w:val="0"/>
          <w:marTop w:val="200"/>
          <w:marBottom w:val="0"/>
          <w:divBdr>
            <w:top w:val="none" w:sz="0" w:space="0" w:color="auto"/>
            <w:left w:val="none" w:sz="0" w:space="0" w:color="auto"/>
            <w:bottom w:val="none" w:sz="0" w:space="0" w:color="auto"/>
            <w:right w:val="none" w:sz="0" w:space="0" w:color="auto"/>
          </w:divBdr>
        </w:div>
        <w:div w:id="1519077052">
          <w:marLeft w:val="360"/>
          <w:marRight w:val="0"/>
          <w:marTop w:val="200"/>
          <w:marBottom w:val="0"/>
          <w:divBdr>
            <w:top w:val="none" w:sz="0" w:space="0" w:color="auto"/>
            <w:left w:val="none" w:sz="0" w:space="0" w:color="auto"/>
            <w:bottom w:val="none" w:sz="0" w:space="0" w:color="auto"/>
            <w:right w:val="none" w:sz="0" w:space="0" w:color="auto"/>
          </w:divBdr>
        </w:div>
        <w:div w:id="734201592">
          <w:marLeft w:val="360"/>
          <w:marRight w:val="0"/>
          <w:marTop w:val="200"/>
          <w:marBottom w:val="0"/>
          <w:divBdr>
            <w:top w:val="none" w:sz="0" w:space="0" w:color="auto"/>
            <w:left w:val="none" w:sz="0" w:space="0" w:color="auto"/>
            <w:bottom w:val="none" w:sz="0" w:space="0" w:color="auto"/>
            <w:right w:val="none" w:sz="0" w:space="0" w:color="auto"/>
          </w:divBdr>
        </w:div>
        <w:div w:id="2124155993">
          <w:marLeft w:val="360"/>
          <w:marRight w:val="0"/>
          <w:marTop w:val="200"/>
          <w:marBottom w:val="0"/>
          <w:divBdr>
            <w:top w:val="none" w:sz="0" w:space="0" w:color="auto"/>
            <w:left w:val="none" w:sz="0" w:space="0" w:color="auto"/>
            <w:bottom w:val="none" w:sz="0" w:space="0" w:color="auto"/>
            <w:right w:val="none" w:sz="0" w:space="0" w:color="auto"/>
          </w:divBdr>
        </w:div>
        <w:div w:id="425079211">
          <w:marLeft w:val="360"/>
          <w:marRight w:val="0"/>
          <w:marTop w:val="200"/>
          <w:marBottom w:val="0"/>
          <w:divBdr>
            <w:top w:val="none" w:sz="0" w:space="0" w:color="auto"/>
            <w:left w:val="none" w:sz="0" w:space="0" w:color="auto"/>
            <w:bottom w:val="none" w:sz="0" w:space="0" w:color="auto"/>
            <w:right w:val="none" w:sz="0" w:space="0" w:color="auto"/>
          </w:divBdr>
        </w:div>
      </w:divsChild>
    </w:div>
    <w:div w:id="460422429">
      <w:bodyDiv w:val="1"/>
      <w:marLeft w:val="0"/>
      <w:marRight w:val="0"/>
      <w:marTop w:val="0"/>
      <w:marBottom w:val="0"/>
      <w:divBdr>
        <w:top w:val="none" w:sz="0" w:space="0" w:color="auto"/>
        <w:left w:val="none" w:sz="0" w:space="0" w:color="auto"/>
        <w:bottom w:val="none" w:sz="0" w:space="0" w:color="auto"/>
        <w:right w:val="none" w:sz="0" w:space="0" w:color="auto"/>
      </w:divBdr>
      <w:divsChild>
        <w:div w:id="484198326">
          <w:marLeft w:val="0"/>
          <w:marRight w:val="0"/>
          <w:marTop w:val="0"/>
          <w:marBottom w:val="0"/>
          <w:divBdr>
            <w:top w:val="none" w:sz="0" w:space="0" w:color="auto"/>
            <w:left w:val="none" w:sz="0" w:space="0" w:color="auto"/>
            <w:bottom w:val="none" w:sz="0" w:space="0" w:color="auto"/>
            <w:right w:val="none" w:sz="0" w:space="0" w:color="auto"/>
          </w:divBdr>
          <w:divsChild>
            <w:div w:id="1908148088">
              <w:marLeft w:val="0"/>
              <w:marRight w:val="0"/>
              <w:marTop w:val="0"/>
              <w:marBottom w:val="0"/>
              <w:divBdr>
                <w:top w:val="none" w:sz="0" w:space="0" w:color="auto"/>
                <w:left w:val="none" w:sz="0" w:space="0" w:color="auto"/>
                <w:bottom w:val="none" w:sz="0" w:space="0" w:color="auto"/>
                <w:right w:val="none" w:sz="0" w:space="0" w:color="auto"/>
              </w:divBdr>
              <w:divsChild>
                <w:div w:id="360781899">
                  <w:marLeft w:val="0"/>
                  <w:marRight w:val="0"/>
                  <w:marTop w:val="0"/>
                  <w:marBottom w:val="0"/>
                  <w:divBdr>
                    <w:top w:val="none" w:sz="0" w:space="0" w:color="auto"/>
                    <w:left w:val="none" w:sz="0" w:space="0" w:color="auto"/>
                    <w:bottom w:val="none" w:sz="0" w:space="0" w:color="auto"/>
                    <w:right w:val="none" w:sz="0" w:space="0" w:color="auto"/>
                  </w:divBdr>
                  <w:divsChild>
                    <w:div w:id="5644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527523">
      <w:bodyDiv w:val="1"/>
      <w:marLeft w:val="0"/>
      <w:marRight w:val="0"/>
      <w:marTop w:val="0"/>
      <w:marBottom w:val="0"/>
      <w:divBdr>
        <w:top w:val="none" w:sz="0" w:space="0" w:color="auto"/>
        <w:left w:val="none" w:sz="0" w:space="0" w:color="auto"/>
        <w:bottom w:val="none" w:sz="0" w:space="0" w:color="auto"/>
        <w:right w:val="none" w:sz="0" w:space="0" w:color="auto"/>
      </w:divBdr>
    </w:div>
    <w:div w:id="1039672062">
      <w:bodyDiv w:val="1"/>
      <w:marLeft w:val="0"/>
      <w:marRight w:val="0"/>
      <w:marTop w:val="0"/>
      <w:marBottom w:val="0"/>
      <w:divBdr>
        <w:top w:val="none" w:sz="0" w:space="0" w:color="auto"/>
        <w:left w:val="none" w:sz="0" w:space="0" w:color="auto"/>
        <w:bottom w:val="none" w:sz="0" w:space="0" w:color="auto"/>
        <w:right w:val="none" w:sz="0" w:space="0" w:color="auto"/>
      </w:divBdr>
      <w:divsChild>
        <w:div w:id="1437287145">
          <w:marLeft w:val="360"/>
          <w:marRight w:val="0"/>
          <w:marTop w:val="200"/>
          <w:marBottom w:val="0"/>
          <w:divBdr>
            <w:top w:val="none" w:sz="0" w:space="0" w:color="auto"/>
            <w:left w:val="none" w:sz="0" w:space="0" w:color="auto"/>
            <w:bottom w:val="none" w:sz="0" w:space="0" w:color="auto"/>
            <w:right w:val="none" w:sz="0" w:space="0" w:color="auto"/>
          </w:divBdr>
        </w:div>
        <w:div w:id="36511049">
          <w:marLeft w:val="360"/>
          <w:marRight w:val="0"/>
          <w:marTop w:val="200"/>
          <w:marBottom w:val="0"/>
          <w:divBdr>
            <w:top w:val="none" w:sz="0" w:space="0" w:color="auto"/>
            <w:left w:val="none" w:sz="0" w:space="0" w:color="auto"/>
            <w:bottom w:val="none" w:sz="0" w:space="0" w:color="auto"/>
            <w:right w:val="none" w:sz="0" w:space="0" w:color="auto"/>
          </w:divBdr>
        </w:div>
        <w:div w:id="1270090808">
          <w:marLeft w:val="360"/>
          <w:marRight w:val="0"/>
          <w:marTop w:val="200"/>
          <w:marBottom w:val="0"/>
          <w:divBdr>
            <w:top w:val="none" w:sz="0" w:space="0" w:color="auto"/>
            <w:left w:val="none" w:sz="0" w:space="0" w:color="auto"/>
            <w:bottom w:val="none" w:sz="0" w:space="0" w:color="auto"/>
            <w:right w:val="none" w:sz="0" w:space="0" w:color="auto"/>
          </w:divBdr>
        </w:div>
        <w:div w:id="1803307660">
          <w:marLeft w:val="360"/>
          <w:marRight w:val="0"/>
          <w:marTop w:val="200"/>
          <w:marBottom w:val="0"/>
          <w:divBdr>
            <w:top w:val="none" w:sz="0" w:space="0" w:color="auto"/>
            <w:left w:val="none" w:sz="0" w:space="0" w:color="auto"/>
            <w:bottom w:val="none" w:sz="0" w:space="0" w:color="auto"/>
            <w:right w:val="none" w:sz="0" w:space="0" w:color="auto"/>
          </w:divBdr>
        </w:div>
        <w:div w:id="1863788420">
          <w:marLeft w:val="360"/>
          <w:marRight w:val="0"/>
          <w:marTop w:val="200"/>
          <w:marBottom w:val="0"/>
          <w:divBdr>
            <w:top w:val="none" w:sz="0" w:space="0" w:color="auto"/>
            <w:left w:val="none" w:sz="0" w:space="0" w:color="auto"/>
            <w:bottom w:val="none" w:sz="0" w:space="0" w:color="auto"/>
            <w:right w:val="none" w:sz="0" w:space="0" w:color="auto"/>
          </w:divBdr>
        </w:div>
        <w:div w:id="48463677">
          <w:marLeft w:val="360"/>
          <w:marRight w:val="0"/>
          <w:marTop w:val="200"/>
          <w:marBottom w:val="0"/>
          <w:divBdr>
            <w:top w:val="none" w:sz="0" w:space="0" w:color="auto"/>
            <w:left w:val="none" w:sz="0" w:space="0" w:color="auto"/>
            <w:bottom w:val="none" w:sz="0" w:space="0" w:color="auto"/>
            <w:right w:val="none" w:sz="0" w:space="0" w:color="auto"/>
          </w:divBdr>
        </w:div>
        <w:div w:id="1254894878">
          <w:marLeft w:val="360"/>
          <w:marRight w:val="0"/>
          <w:marTop w:val="200"/>
          <w:marBottom w:val="0"/>
          <w:divBdr>
            <w:top w:val="none" w:sz="0" w:space="0" w:color="auto"/>
            <w:left w:val="none" w:sz="0" w:space="0" w:color="auto"/>
            <w:bottom w:val="none" w:sz="0" w:space="0" w:color="auto"/>
            <w:right w:val="none" w:sz="0" w:space="0" w:color="auto"/>
          </w:divBdr>
        </w:div>
        <w:div w:id="1873374774">
          <w:marLeft w:val="360"/>
          <w:marRight w:val="0"/>
          <w:marTop w:val="200"/>
          <w:marBottom w:val="0"/>
          <w:divBdr>
            <w:top w:val="none" w:sz="0" w:space="0" w:color="auto"/>
            <w:left w:val="none" w:sz="0" w:space="0" w:color="auto"/>
            <w:bottom w:val="none" w:sz="0" w:space="0" w:color="auto"/>
            <w:right w:val="none" w:sz="0" w:space="0" w:color="auto"/>
          </w:divBdr>
        </w:div>
        <w:div w:id="574514065">
          <w:marLeft w:val="360"/>
          <w:marRight w:val="0"/>
          <w:marTop w:val="200"/>
          <w:marBottom w:val="0"/>
          <w:divBdr>
            <w:top w:val="none" w:sz="0" w:space="0" w:color="auto"/>
            <w:left w:val="none" w:sz="0" w:space="0" w:color="auto"/>
            <w:bottom w:val="none" w:sz="0" w:space="0" w:color="auto"/>
            <w:right w:val="none" w:sz="0" w:space="0" w:color="auto"/>
          </w:divBdr>
        </w:div>
        <w:div w:id="1579711251">
          <w:marLeft w:val="360"/>
          <w:marRight w:val="0"/>
          <w:marTop w:val="200"/>
          <w:marBottom w:val="0"/>
          <w:divBdr>
            <w:top w:val="none" w:sz="0" w:space="0" w:color="auto"/>
            <w:left w:val="none" w:sz="0" w:space="0" w:color="auto"/>
            <w:bottom w:val="none" w:sz="0" w:space="0" w:color="auto"/>
            <w:right w:val="none" w:sz="0" w:space="0" w:color="auto"/>
          </w:divBdr>
        </w:div>
        <w:div w:id="400175593">
          <w:marLeft w:val="360"/>
          <w:marRight w:val="0"/>
          <w:marTop w:val="200"/>
          <w:marBottom w:val="0"/>
          <w:divBdr>
            <w:top w:val="none" w:sz="0" w:space="0" w:color="auto"/>
            <w:left w:val="none" w:sz="0" w:space="0" w:color="auto"/>
            <w:bottom w:val="none" w:sz="0" w:space="0" w:color="auto"/>
            <w:right w:val="none" w:sz="0" w:space="0" w:color="auto"/>
          </w:divBdr>
        </w:div>
      </w:divsChild>
    </w:div>
    <w:div w:id="1560821629">
      <w:bodyDiv w:val="1"/>
      <w:marLeft w:val="0"/>
      <w:marRight w:val="0"/>
      <w:marTop w:val="0"/>
      <w:marBottom w:val="0"/>
      <w:divBdr>
        <w:top w:val="none" w:sz="0" w:space="0" w:color="auto"/>
        <w:left w:val="none" w:sz="0" w:space="0" w:color="auto"/>
        <w:bottom w:val="none" w:sz="0" w:space="0" w:color="auto"/>
        <w:right w:val="none" w:sz="0" w:space="0" w:color="auto"/>
      </w:divBdr>
      <w:divsChild>
        <w:div w:id="997264731">
          <w:marLeft w:val="0"/>
          <w:marRight w:val="0"/>
          <w:marTop w:val="0"/>
          <w:marBottom w:val="0"/>
          <w:divBdr>
            <w:top w:val="none" w:sz="0" w:space="0" w:color="auto"/>
            <w:left w:val="none" w:sz="0" w:space="0" w:color="auto"/>
            <w:bottom w:val="none" w:sz="0" w:space="0" w:color="auto"/>
            <w:right w:val="none" w:sz="0" w:space="0" w:color="auto"/>
          </w:divBdr>
          <w:divsChild>
            <w:div w:id="320274480">
              <w:marLeft w:val="0"/>
              <w:marRight w:val="0"/>
              <w:marTop w:val="0"/>
              <w:marBottom w:val="0"/>
              <w:divBdr>
                <w:top w:val="none" w:sz="0" w:space="0" w:color="auto"/>
                <w:left w:val="none" w:sz="0" w:space="0" w:color="auto"/>
                <w:bottom w:val="none" w:sz="0" w:space="0" w:color="auto"/>
                <w:right w:val="none" w:sz="0" w:space="0" w:color="auto"/>
              </w:divBdr>
              <w:divsChild>
                <w:div w:id="953828070">
                  <w:marLeft w:val="0"/>
                  <w:marRight w:val="0"/>
                  <w:marTop w:val="0"/>
                  <w:marBottom w:val="0"/>
                  <w:divBdr>
                    <w:top w:val="none" w:sz="0" w:space="0" w:color="auto"/>
                    <w:left w:val="none" w:sz="0" w:space="0" w:color="auto"/>
                    <w:bottom w:val="none" w:sz="0" w:space="0" w:color="auto"/>
                    <w:right w:val="none" w:sz="0" w:space="0" w:color="auto"/>
                  </w:divBdr>
                  <w:divsChild>
                    <w:div w:id="115476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162538">
      <w:bodyDiv w:val="1"/>
      <w:marLeft w:val="0"/>
      <w:marRight w:val="0"/>
      <w:marTop w:val="0"/>
      <w:marBottom w:val="0"/>
      <w:divBdr>
        <w:top w:val="none" w:sz="0" w:space="0" w:color="auto"/>
        <w:left w:val="none" w:sz="0" w:space="0" w:color="auto"/>
        <w:bottom w:val="none" w:sz="0" w:space="0" w:color="auto"/>
        <w:right w:val="none" w:sz="0" w:space="0" w:color="auto"/>
      </w:divBdr>
    </w:div>
    <w:div w:id="1908373362">
      <w:bodyDiv w:val="1"/>
      <w:marLeft w:val="0"/>
      <w:marRight w:val="0"/>
      <w:marTop w:val="0"/>
      <w:marBottom w:val="0"/>
      <w:divBdr>
        <w:top w:val="none" w:sz="0" w:space="0" w:color="auto"/>
        <w:left w:val="none" w:sz="0" w:space="0" w:color="auto"/>
        <w:bottom w:val="none" w:sz="0" w:space="0" w:color="auto"/>
        <w:right w:val="none" w:sz="0" w:space="0" w:color="auto"/>
      </w:divBdr>
    </w:div>
    <w:div w:id="2100713866">
      <w:bodyDiv w:val="1"/>
      <w:marLeft w:val="0"/>
      <w:marRight w:val="0"/>
      <w:marTop w:val="0"/>
      <w:marBottom w:val="0"/>
      <w:divBdr>
        <w:top w:val="none" w:sz="0" w:space="0" w:color="auto"/>
        <w:left w:val="none" w:sz="0" w:space="0" w:color="auto"/>
        <w:bottom w:val="none" w:sz="0" w:space="0" w:color="auto"/>
        <w:right w:val="none" w:sz="0" w:space="0" w:color="auto"/>
      </w:divBdr>
      <w:divsChild>
        <w:div w:id="1843856094">
          <w:marLeft w:val="0"/>
          <w:marRight w:val="0"/>
          <w:marTop w:val="0"/>
          <w:marBottom w:val="0"/>
          <w:divBdr>
            <w:top w:val="none" w:sz="0" w:space="0" w:color="auto"/>
            <w:left w:val="none" w:sz="0" w:space="0" w:color="auto"/>
            <w:bottom w:val="none" w:sz="0" w:space="0" w:color="auto"/>
            <w:right w:val="none" w:sz="0" w:space="0" w:color="auto"/>
          </w:divBdr>
        </w:div>
        <w:div w:id="1981879404">
          <w:marLeft w:val="0"/>
          <w:marRight w:val="0"/>
          <w:marTop w:val="0"/>
          <w:marBottom w:val="0"/>
          <w:divBdr>
            <w:top w:val="none" w:sz="0" w:space="0" w:color="auto"/>
            <w:left w:val="none" w:sz="0" w:space="0" w:color="auto"/>
            <w:bottom w:val="none" w:sz="0" w:space="0" w:color="auto"/>
            <w:right w:val="none" w:sz="0" w:space="0" w:color="auto"/>
          </w:divBdr>
        </w:div>
        <w:div w:id="23678858">
          <w:marLeft w:val="0"/>
          <w:marRight w:val="0"/>
          <w:marTop w:val="0"/>
          <w:marBottom w:val="0"/>
          <w:divBdr>
            <w:top w:val="none" w:sz="0" w:space="0" w:color="auto"/>
            <w:left w:val="none" w:sz="0" w:space="0" w:color="auto"/>
            <w:bottom w:val="none" w:sz="0" w:space="0" w:color="auto"/>
            <w:right w:val="none" w:sz="0" w:space="0" w:color="auto"/>
          </w:divBdr>
        </w:div>
        <w:div w:id="266234639">
          <w:marLeft w:val="0"/>
          <w:marRight w:val="0"/>
          <w:marTop w:val="0"/>
          <w:marBottom w:val="0"/>
          <w:divBdr>
            <w:top w:val="none" w:sz="0" w:space="0" w:color="auto"/>
            <w:left w:val="none" w:sz="0" w:space="0" w:color="auto"/>
            <w:bottom w:val="none" w:sz="0" w:space="0" w:color="auto"/>
            <w:right w:val="none" w:sz="0" w:space="0" w:color="auto"/>
          </w:divBdr>
        </w:div>
        <w:div w:id="1139229515">
          <w:marLeft w:val="0"/>
          <w:marRight w:val="0"/>
          <w:marTop w:val="0"/>
          <w:marBottom w:val="0"/>
          <w:divBdr>
            <w:top w:val="none" w:sz="0" w:space="0" w:color="auto"/>
            <w:left w:val="none" w:sz="0" w:space="0" w:color="auto"/>
            <w:bottom w:val="none" w:sz="0" w:space="0" w:color="auto"/>
            <w:right w:val="none" w:sz="0" w:space="0" w:color="auto"/>
          </w:divBdr>
        </w:div>
        <w:div w:id="860314660">
          <w:marLeft w:val="0"/>
          <w:marRight w:val="0"/>
          <w:marTop w:val="0"/>
          <w:marBottom w:val="0"/>
          <w:divBdr>
            <w:top w:val="none" w:sz="0" w:space="0" w:color="auto"/>
            <w:left w:val="none" w:sz="0" w:space="0" w:color="auto"/>
            <w:bottom w:val="none" w:sz="0" w:space="0" w:color="auto"/>
            <w:right w:val="none" w:sz="0" w:space="0" w:color="auto"/>
          </w:divBdr>
        </w:div>
      </w:divsChild>
    </w:div>
    <w:div w:id="2108848350">
      <w:bodyDiv w:val="1"/>
      <w:marLeft w:val="0"/>
      <w:marRight w:val="0"/>
      <w:marTop w:val="0"/>
      <w:marBottom w:val="0"/>
      <w:divBdr>
        <w:top w:val="none" w:sz="0" w:space="0" w:color="auto"/>
        <w:left w:val="none" w:sz="0" w:space="0" w:color="auto"/>
        <w:bottom w:val="none" w:sz="0" w:space="0" w:color="auto"/>
        <w:right w:val="none" w:sz="0" w:space="0" w:color="auto"/>
      </w:divBdr>
      <w:divsChild>
        <w:div w:id="919872034">
          <w:marLeft w:val="360"/>
          <w:marRight w:val="0"/>
          <w:marTop w:val="200"/>
          <w:marBottom w:val="0"/>
          <w:divBdr>
            <w:top w:val="none" w:sz="0" w:space="0" w:color="auto"/>
            <w:left w:val="none" w:sz="0" w:space="0" w:color="auto"/>
            <w:bottom w:val="none" w:sz="0" w:space="0" w:color="auto"/>
            <w:right w:val="none" w:sz="0" w:space="0" w:color="auto"/>
          </w:divBdr>
        </w:div>
        <w:div w:id="1969704318">
          <w:marLeft w:val="360"/>
          <w:marRight w:val="0"/>
          <w:marTop w:val="200"/>
          <w:marBottom w:val="0"/>
          <w:divBdr>
            <w:top w:val="none" w:sz="0" w:space="0" w:color="auto"/>
            <w:left w:val="none" w:sz="0" w:space="0" w:color="auto"/>
            <w:bottom w:val="none" w:sz="0" w:space="0" w:color="auto"/>
            <w:right w:val="none" w:sz="0" w:space="0" w:color="auto"/>
          </w:divBdr>
        </w:div>
        <w:div w:id="1189180461">
          <w:marLeft w:val="360"/>
          <w:marRight w:val="0"/>
          <w:marTop w:val="200"/>
          <w:marBottom w:val="0"/>
          <w:divBdr>
            <w:top w:val="none" w:sz="0" w:space="0" w:color="auto"/>
            <w:left w:val="none" w:sz="0" w:space="0" w:color="auto"/>
            <w:bottom w:val="none" w:sz="0" w:space="0" w:color="auto"/>
            <w:right w:val="none" w:sz="0" w:space="0" w:color="auto"/>
          </w:divBdr>
        </w:div>
      </w:divsChild>
    </w:div>
    <w:div w:id="211735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spe-stages-contact@univ-lorraine.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evenirenseignant.gouv.fr/cid142150/former-aux-metiers-du-professorat-et-de-l-education-au-21e-siecl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8F757-C232-4565-B48C-50138A85E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2563</Words>
  <Characters>14097</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Husson</dc:creator>
  <cp:keywords/>
  <dc:description/>
  <cp:lastModifiedBy>Héloïse Parent</cp:lastModifiedBy>
  <cp:revision>7</cp:revision>
  <cp:lastPrinted>2022-09-05T19:40:00Z</cp:lastPrinted>
  <dcterms:created xsi:type="dcterms:W3CDTF">2022-09-05T19:40:00Z</dcterms:created>
  <dcterms:modified xsi:type="dcterms:W3CDTF">2025-07-10T16:38:00Z</dcterms:modified>
</cp:coreProperties>
</file>