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20059" w14:textId="77777777" w:rsidR="005E55CA" w:rsidRDefault="005E55CA" w:rsidP="00C15EAA">
      <w:pPr>
        <w:spacing w:after="0" w:line="240" w:lineRule="auto"/>
        <w:jc w:val="both"/>
      </w:pPr>
      <w:r>
        <w:rPr>
          <w:noProof/>
          <w:lang w:eastAsia="fr-FR"/>
        </w:rPr>
        <w:drawing>
          <wp:anchor distT="0" distB="0" distL="114300" distR="114300" simplePos="0" relativeHeight="251658240" behindDoc="0" locked="0" layoutInCell="1" allowOverlap="1" wp14:anchorId="6FB89FAD" wp14:editId="18D2B5E6">
            <wp:simplePos x="0" y="0"/>
            <wp:positionH relativeFrom="margin">
              <wp:posOffset>-657225</wp:posOffset>
            </wp:positionH>
            <wp:positionV relativeFrom="paragraph">
              <wp:posOffset>-671830</wp:posOffset>
            </wp:positionV>
            <wp:extent cx="1689213" cy="1171575"/>
            <wp:effectExtent l="0" t="0" r="635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_logoac_nancy_metz.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89213" cy="1171575"/>
                    </a:xfrm>
                    <a:prstGeom prst="rect">
                      <a:avLst/>
                    </a:prstGeom>
                  </pic:spPr>
                </pic:pic>
              </a:graphicData>
            </a:graphic>
            <wp14:sizeRelH relativeFrom="margin">
              <wp14:pctWidth>0</wp14:pctWidth>
            </wp14:sizeRelH>
            <wp14:sizeRelV relativeFrom="margin">
              <wp14:pctHeight>0</wp14:pctHeight>
            </wp14:sizeRelV>
          </wp:anchor>
        </w:drawing>
      </w:r>
    </w:p>
    <w:p w14:paraId="511450C4" w14:textId="77777777" w:rsidR="005E55CA" w:rsidRDefault="005E55CA" w:rsidP="00C15EAA">
      <w:pPr>
        <w:spacing w:after="0" w:line="240" w:lineRule="auto"/>
        <w:jc w:val="both"/>
      </w:pPr>
    </w:p>
    <w:p w14:paraId="136B418D" w14:textId="77777777" w:rsidR="005E55CA" w:rsidRPr="00C5722B" w:rsidRDefault="005E55CA" w:rsidP="00C15EAA">
      <w:pPr>
        <w:spacing w:after="0" w:line="240" w:lineRule="auto"/>
        <w:jc w:val="both"/>
        <w:rPr>
          <w:b/>
          <w:sz w:val="28"/>
          <w:szCs w:val="28"/>
        </w:rPr>
      </w:pPr>
    </w:p>
    <w:p w14:paraId="14BE899A" w14:textId="77777777" w:rsidR="004B2D40" w:rsidRPr="00C5722B" w:rsidRDefault="005E55CA" w:rsidP="00C15EAA">
      <w:pPr>
        <w:spacing w:after="0" w:line="276" w:lineRule="auto"/>
        <w:jc w:val="center"/>
        <w:rPr>
          <w:b/>
          <w:sz w:val="28"/>
          <w:szCs w:val="28"/>
        </w:rPr>
      </w:pPr>
      <w:r w:rsidRPr="00C5722B">
        <w:rPr>
          <w:b/>
          <w:sz w:val="28"/>
          <w:szCs w:val="28"/>
        </w:rPr>
        <w:t>ACCÈS DU PUBLIC AUX ÉPREUVES ORALES D’ADMISSION DU CRPE</w:t>
      </w:r>
    </w:p>
    <w:p w14:paraId="6CB1A871" w14:textId="7703997D" w:rsidR="005E55CA" w:rsidRPr="00C5722B" w:rsidRDefault="00690914" w:rsidP="00C15EAA">
      <w:pPr>
        <w:spacing w:after="0" w:line="276" w:lineRule="auto"/>
        <w:jc w:val="center"/>
        <w:rPr>
          <w:b/>
          <w:sz w:val="28"/>
          <w:szCs w:val="28"/>
        </w:rPr>
      </w:pPr>
      <w:r>
        <w:rPr>
          <w:b/>
          <w:sz w:val="28"/>
          <w:szCs w:val="28"/>
        </w:rPr>
        <w:t>SESSION 202</w:t>
      </w:r>
      <w:r w:rsidR="002A7B8C">
        <w:rPr>
          <w:b/>
          <w:sz w:val="28"/>
          <w:szCs w:val="28"/>
        </w:rPr>
        <w:t>6</w:t>
      </w:r>
    </w:p>
    <w:p w14:paraId="7697EC89" w14:textId="77777777" w:rsidR="005E55CA" w:rsidRPr="00C5722B" w:rsidRDefault="005E55CA" w:rsidP="00C15EAA">
      <w:pPr>
        <w:spacing w:after="0" w:line="276" w:lineRule="auto"/>
        <w:jc w:val="center"/>
        <w:rPr>
          <w:b/>
          <w:sz w:val="28"/>
          <w:szCs w:val="28"/>
        </w:rPr>
      </w:pPr>
      <w:r w:rsidRPr="00C5722B">
        <w:rPr>
          <w:b/>
          <w:sz w:val="28"/>
          <w:szCs w:val="28"/>
        </w:rPr>
        <w:t>RÈGLES GÉNÉRALES</w:t>
      </w:r>
    </w:p>
    <w:p w14:paraId="3D5A3CC7" w14:textId="77777777" w:rsidR="005E55CA" w:rsidRDefault="005E55CA" w:rsidP="00C15EAA">
      <w:pPr>
        <w:spacing w:after="0" w:line="240" w:lineRule="auto"/>
        <w:jc w:val="both"/>
      </w:pPr>
    </w:p>
    <w:p w14:paraId="49DA859E" w14:textId="77777777" w:rsidR="00C5722B" w:rsidRDefault="00C5722B" w:rsidP="00C15EAA">
      <w:pPr>
        <w:spacing w:after="0" w:line="240" w:lineRule="auto"/>
        <w:jc w:val="both"/>
      </w:pPr>
    </w:p>
    <w:p w14:paraId="71EE6DE3" w14:textId="460317F5" w:rsidR="007C3636" w:rsidRDefault="005E55CA" w:rsidP="007C3636">
      <w:pPr>
        <w:spacing w:after="0" w:line="240" w:lineRule="auto"/>
        <w:jc w:val="both"/>
      </w:pPr>
      <w:r>
        <w:t xml:space="preserve">Le public </w:t>
      </w:r>
      <w:r w:rsidR="006D642C">
        <w:t>est autorisé aux dates suivantes :</w:t>
      </w:r>
    </w:p>
    <w:p w14:paraId="62FA88C3" w14:textId="7927636D" w:rsidR="005E55CA" w:rsidRDefault="005E55CA" w:rsidP="00C15EAA">
      <w:pPr>
        <w:spacing w:after="0" w:line="240" w:lineRule="auto"/>
        <w:jc w:val="both"/>
      </w:pPr>
      <w:r>
        <w:t xml:space="preserve">- </w:t>
      </w:r>
      <w:r w:rsidR="006D642C">
        <w:t xml:space="preserve">les </w:t>
      </w:r>
      <w:r w:rsidR="00364DD5">
        <w:t>27</w:t>
      </w:r>
      <w:r w:rsidR="00BF3B14">
        <w:t xml:space="preserve"> et </w:t>
      </w:r>
      <w:r w:rsidR="00364DD5">
        <w:t>28 mai</w:t>
      </w:r>
      <w:r w:rsidR="006D642C">
        <w:t xml:space="preserve"> (épreuve de leçon</w:t>
      </w:r>
      <w:r w:rsidR="002A7B8C">
        <w:t xml:space="preserve"> concours ouverts à bac+5</w:t>
      </w:r>
      <w:r w:rsidR="006D642C">
        <w:t>),</w:t>
      </w:r>
    </w:p>
    <w:p w14:paraId="405D7EE0" w14:textId="3562917F" w:rsidR="006D642C" w:rsidRDefault="00BF3B14" w:rsidP="00C15EAA">
      <w:pPr>
        <w:spacing w:after="0" w:line="240" w:lineRule="auto"/>
        <w:jc w:val="both"/>
      </w:pPr>
      <w:r>
        <w:t xml:space="preserve">- les </w:t>
      </w:r>
      <w:r w:rsidR="00364DD5">
        <w:t>2</w:t>
      </w:r>
      <w:r w:rsidR="006D642C">
        <w:t>,</w:t>
      </w:r>
      <w:r>
        <w:t xml:space="preserve"> </w:t>
      </w:r>
      <w:r w:rsidR="00364DD5">
        <w:t>3</w:t>
      </w:r>
      <w:r>
        <w:t xml:space="preserve">, </w:t>
      </w:r>
      <w:r w:rsidR="00364DD5">
        <w:t>4</w:t>
      </w:r>
      <w:r>
        <w:t xml:space="preserve">, </w:t>
      </w:r>
      <w:r w:rsidR="00364DD5">
        <w:t>5</w:t>
      </w:r>
      <w:r w:rsidR="002A7B8C">
        <w:t xml:space="preserve"> </w:t>
      </w:r>
      <w:r w:rsidR="007C3636">
        <w:t>juin (épreuve d’entretien</w:t>
      </w:r>
      <w:r w:rsidR="002A7B8C">
        <w:t xml:space="preserve"> concours ouvert à bac+5</w:t>
      </w:r>
      <w:r w:rsidR="007C3636">
        <w:t>).</w:t>
      </w:r>
    </w:p>
    <w:p w14:paraId="110AF989" w14:textId="1CC4B413" w:rsidR="002A7B8C" w:rsidRDefault="002A7B8C" w:rsidP="00C15EAA">
      <w:pPr>
        <w:spacing w:after="0" w:line="240" w:lineRule="auto"/>
        <w:jc w:val="both"/>
      </w:pPr>
      <w:r>
        <w:t>- Les 15 et 16 juin (épreuve 1 concours ouvert à bac+3)</w:t>
      </w:r>
    </w:p>
    <w:p w14:paraId="5996AE24" w14:textId="750166C4" w:rsidR="002A7B8C" w:rsidRDefault="002A7B8C" w:rsidP="00C15EAA">
      <w:pPr>
        <w:spacing w:after="0" w:line="240" w:lineRule="auto"/>
        <w:jc w:val="both"/>
      </w:pPr>
      <w:r>
        <w:t>- Les 18 et 19 juin (épreuve 2 concours ouvert à bac+3)</w:t>
      </w:r>
    </w:p>
    <w:p w14:paraId="5DD92FA4" w14:textId="77777777" w:rsidR="00066127" w:rsidRDefault="00066127" w:rsidP="00C15EAA">
      <w:pPr>
        <w:spacing w:after="0" w:line="240" w:lineRule="auto"/>
        <w:jc w:val="both"/>
      </w:pPr>
    </w:p>
    <w:p w14:paraId="1DF41C5B" w14:textId="6D13B57D" w:rsidR="00C5722B" w:rsidRDefault="005E55CA" w:rsidP="00C15EAA">
      <w:pPr>
        <w:spacing w:after="0" w:line="240" w:lineRule="auto"/>
        <w:jc w:val="both"/>
        <w:rPr>
          <w:b/>
        </w:rPr>
      </w:pPr>
      <w:r>
        <w:t>L</w:t>
      </w:r>
      <w:r w:rsidR="00C5722B">
        <w:t xml:space="preserve">es demandes d’inscription se font par mail à </w:t>
      </w:r>
      <w:hyperlink r:id="rId6" w:history="1">
        <w:r w:rsidR="00C5722B" w:rsidRPr="007F075D">
          <w:rPr>
            <w:rStyle w:val="Lienhypertexte"/>
          </w:rPr>
          <w:t>ce.dec1-deconcentres@ac-nancy-metz.fr</w:t>
        </w:r>
      </w:hyperlink>
      <w:r w:rsidR="00C5722B">
        <w:t xml:space="preserve"> </w:t>
      </w:r>
    </w:p>
    <w:p w14:paraId="64AA65AF" w14:textId="77777777" w:rsidR="002A7B8C" w:rsidRDefault="002A7B8C" w:rsidP="00C15EAA">
      <w:pPr>
        <w:spacing w:after="0" w:line="240" w:lineRule="auto"/>
        <w:jc w:val="both"/>
      </w:pPr>
    </w:p>
    <w:p w14:paraId="38F0956B" w14:textId="20B83912" w:rsidR="00DD44B9" w:rsidRDefault="00C5722B" w:rsidP="00C15EAA">
      <w:pPr>
        <w:spacing w:after="0" w:line="240" w:lineRule="auto"/>
        <w:jc w:val="both"/>
      </w:pPr>
      <w:r>
        <w:t>Les vestes et sacs doive</w:t>
      </w:r>
      <w:r w:rsidR="00DD44B9">
        <w:t>nt être déposés au secrétariat</w:t>
      </w:r>
      <w:r w:rsidR="002A7B8C">
        <w:t xml:space="preserve"> de l’épreuve en salle E 32 de l’INSPE de Lorraine, Site de Maxéville</w:t>
      </w:r>
      <w:r w:rsidR="00DD44B9">
        <w:t>.</w:t>
      </w:r>
    </w:p>
    <w:p w14:paraId="00A0F2DB" w14:textId="77777777" w:rsidR="00C5722B" w:rsidRDefault="00C5722B" w:rsidP="00C15EAA">
      <w:pPr>
        <w:spacing w:after="0" w:line="240" w:lineRule="auto"/>
        <w:jc w:val="both"/>
      </w:pPr>
      <w:r>
        <w:t>Les téléphones portables sont ét</w:t>
      </w:r>
      <w:r w:rsidR="00DD44B9">
        <w:t>eints, et restent dans les sa</w:t>
      </w:r>
      <w:r w:rsidR="004324B6">
        <w:t>cs</w:t>
      </w:r>
      <w:r w:rsidR="00DD44B9">
        <w:t>.</w:t>
      </w:r>
    </w:p>
    <w:p w14:paraId="39916BE3" w14:textId="77777777" w:rsidR="00C5722B" w:rsidRDefault="00C5722B" w:rsidP="00C15EAA">
      <w:pPr>
        <w:spacing w:after="0" w:line="240" w:lineRule="auto"/>
        <w:jc w:val="both"/>
      </w:pPr>
    </w:p>
    <w:p w14:paraId="1AE4C360" w14:textId="77777777" w:rsidR="00C5722B" w:rsidRDefault="00C5722B" w:rsidP="00C15EAA">
      <w:pPr>
        <w:spacing w:after="0" w:line="240" w:lineRule="auto"/>
        <w:jc w:val="both"/>
      </w:pPr>
      <w:r>
        <w:t>Les auditeurs ne doivent perturber l’épreuve en aucune façon, que ce soit par leur comportement ou par le bruit qu’ils peuvent occasionner. Toute intervention orale au cours de l’épreuve est formellement interdite.</w:t>
      </w:r>
    </w:p>
    <w:p w14:paraId="55280BFF" w14:textId="77777777" w:rsidR="00C5722B" w:rsidRDefault="00C5722B" w:rsidP="00C15EAA">
      <w:pPr>
        <w:spacing w:after="0" w:line="240" w:lineRule="auto"/>
        <w:jc w:val="both"/>
      </w:pPr>
    </w:p>
    <w:p w14:paraId="7C611278" w14:textId="77777777" w:rsidR="00C5722B" w:rsidRDefault="00C5722B" w:rsidP="00C15EAA">
      <w:pPr>
        <w:spacing w:after="0" w:line="240" w:lineRule="auto"/>
        <w:jc w:val="both"/>
      </w:pPr>
      <w:r>
        <w:t xml:space="preserve">Les auditeurs doivent se conformer </w:t>
      </w:r>
      <w:r w:rsidR="00DD44B9">
        <w:t>aux consignes données</w:t>
      </w:r>
      <w:r>
        <w:t xml:space="preserve"> sur place</w:t>
      </w:r>
      <w:r w:rsidR="00DD44B9">
        <w:t xml:space="preserve"> par</w:t>
      </w:r>
      <w:r>
        <w:t xml:space="preserve"> les responsables des épreuves. L’usage de tout matériel d’enregistrement, qu’il soit sonore ou visuel, ainsi que la prise de notes</w:t>
      </w:r>
      <w:r w:rsidR="00FD36AE">
        <w:t xml:space="preserve"> sont rigoureusement interdits.</w:t>
      </w:r>
    </w:p>
    <w:p w14:paraId="330E87D2" w14:textId="77777777" w:rsidR="00C5722B" w:rsidRDefault="00C5722B" w:rsidP="00C15EAA">
      <w:pPr>
        <w:spacing w:after="0" w:line="240" w:lineRule="auto"/>
        <w:jc w:val="both"/>
      </w:pPr>
    </w:p>
    <w:p w14:paraId="4F7D5170" w14:textId="77777777" w:rsidR="00F95EE2" w:rsidRDefault="00C5722B" w:rsidP="00C15EAA">
      <w:pPr>
        <w:spacing w:after="0" w:line="240" w:lineRule="auto"/>
        <w:jc w:val="both"/>
      </w:pPr>
      <w:r>
        <w:t xml:space="preserve">Il n’est autorisé qu’une </w:t>
      </w:r>
      <w:r w:rsidR="00F95EE2">
        <w:t>seule audition par épreuve.</w:t>
      </w:r>
    </w:p>
    <w:p w14:paraId="15AA20D6" w14:textId="77777777" w:rsidR="00C5722B" w:rsidRDefault="00E42B8E" w:rsidP="00C15EAA">
      <w:pPr>
        <w:spacing w:after="0" w:line="240" w:lineRule="auto"/>
        <w:jc w:val="both"/>
      </w:pPr>
      <w:r>
        <w:t>Un seul auditeur est possible par candidat.</w:t>
      </w:r>
    </w:p>
    <w:p w14:paraId="3ABA81D7" w14:textId="77777777" w:rsidR="00E42B8E" w:rsidRDefault="00E42B8E" w:rsidP="00C15EAA">
      <w:pPr>
        <w:spacing w:after="0" w:line="240" w:lineRule="auto"/>
        <w:jc w:val="both"/>
      </w:pPr>
    </w:p>
    <w:p w14:paraId="2013F59E" w14:textId="77777777" w:rsidR="00F95EE2" w:rsidRDefault="00E42B8E" w:rsidP="00C15EAA">
      <w:pPr>
        <w:spacing w:after="0" w:line="240" w:lineRule="auto"/>
        <w:jc w:val="both"/>
      </w:pPr>
      <w:r>
        <w:t>L’accès de l’auditeur à la salle d’épreuve est subordonné à l’accord du candidat.</w:t>
      </w:r>
    </w:p>
    <w:p w14:paraId="38C26014" w14:textId="77777777" w:rsidR="00E42B8E" w:rsidRDefault="00E42B8E" w:rsidP="00C15EAA">
      <w:pPr>
        <w:spacing w:after="0" w:line="240" w:lineRule="auto"/>
        <w:jc w:val="both"/>
      </w:pPr>
      <w:r>
        <w:t>Les candidats admissibles n’ont pas accès à leur commission d’interrogation.</w:t>
      </w:r>
    </w:p>
    <w:p w14:paraId="13ECA327" w14:textId="77777777" w:rsidR="00E42B8E" w:rsidRDefault="00E42B8E" w:rsidP="00C15EAA">
      <w:pPr>
        <w:spacing w:after="0" w:line="240" w:lineRule="auto"/>
        <w:jc w:val="both"/>
      </w:pPr>
    </w:p>
    <w:p w14:paraId="783BD85F" w14:textId="77777777" w:rsidR="00E42B8E" w:rsidRDefault="00E42B8E" w:rsidP="00C15EAA">
      <w:pPr>
        <w:spacing w:after="0" w:line="240" w:lineRule="auto"/>
        <w:jc w:val="both"/>
      </w:pPr>
      <w:r>
        <w:t xml:space="preserve">L’accès à la salle de préparation </w:t>
      </w:r>
      <w:r w:rsidR="00FD36AE">
        <w:t>n’est pas autorisé.</w:t>
      </w:r>
    </w:p>
    <w:p w14:paraId="2AE8A01C" w14:textId="77777777" w:rsidR="00E42B8E" w:rsidRDefault="00E42B8E" w:rsidP="00C15EAA">
      <w:pPr>
        <w:spacing w:after="0" w:line="240" w:lineRule="auto"/>
        <w:jc w:val="both"/>
      </w:pPr>
    </w:p>
    <w:p w14:paraId="395325B8" w14:textId="77777777" w:rsidR="00E42B8E" w:rsidRDefault="00E42B8E" w:rsidP="00C15EAA">
      <w:pPr>
        <w:spacing w:after="0" w:line="240" w:lineRule="auto"/>
        <w:jc w:val="both"/>
      </w:pPr>
      <w:r>
        <w:t>Les auditeurs ne doivent pas quitter la salle avant la fin de la prestation.</w:t>
      </w:r>
    </w:p>
    <w:p w14:paraId="45DACBA0" w14:textId="77777777" w:rsidR="00E42B8E" w:rsidRDefault="00E42B8E" w:rsidP="00C15EAA">
      <w:pPr>
        <w:spacing w:after="0" w:line="240" w:lineRule="auto"/>
        <w:jc w:val="both"/>
      </w:pPr>
    </w:p>
    <w:p w14:paraId="75C29369" w14:textId="77777777" w:rsidR="00C5722B" w:rsidRDefault="00C5722B" w:rsidP="00C15EAA">
      <w:pPr>
        <w:spacing w:after="0" w:line="240" w:lineRule="auto"/>
        <w:jc w:val="both"/>
      </w:pPr>
    </w:p>
    <w:p w14:paraId="449E1EA0" w14:textId="77777777" w:rsidR="00C15EAA" w:rsidRDefault="00C15EAA" w:rsidP="00C15EAA">
      <w:pPr>
        <w:spacing w:after="0" w:line="240" w:lineRule="auto"/>
        <w:jc w:val="both"/>
      </w:pPr>
    </w:p>
    <w:p w14:paraId="0109C728" w14:textId="7DC71374" w:rsidR="00C15EAA" w:rsidRDefault="00C15EAA" w:rsidP="00C15EAA">
      <w:pPr>
        <w:tabs>
          <w:tab w:val="left" w:pos="6237"/>
        </w:tabs>
        <w:spacing w:after="0" w:line="240" w:lineRule="auto"/>
        <w:jc w:val="both"/>
      </w:pPr>
      <w:r>
        <w:tab/>
        <w:t xml:space="preserve">Fait à </w:t>
      </w:r>
      <w:r w:rsidR="002A7B8C">
        <w:t>Metz</w:t>
      </w:r>
      <w:r>
        <w:t xml:space="preserve">, le </w:t>
      </w:r>
      <w:r w:rsidR="002A7B8C">
        <w:t>26</w:t>
      </w:r>
      <w:r w:rsidR="00364DD5">
        <w:t xml:space="preserve"> </w:t>
      </w:r>
      <w:r w:rsidR="00BF3B14">
        <w:t>mai 202</w:t>
      </w:r>
      <w:r w:rsidR="002A7B8C">
        <w:t>6</w:t>
      </w:r>
    </w:p>
    <w:p w14:paraId="6F29F3A3" w14:textId="77777777" w:rsidR="00C15EAA" w:rsidRDefault="00C15EAA" w:rsidP="00C15EAA">
      <w:pPr>
        <w:tabs>
          <w:tab w:val="left" w:pos="6237"/>
        </w:tabs>
        <w:spacing w:after="0" w:line="240" w:lineRule="auto"/>
        <w:jc w:val="both"/>
      </w:pPr>
    </w:p>
    <w:p w14:paraId="3774B791" w14:textId="77777777" w:rsidR="00C15EAA" w:rsidRDefault="007C3636" w:rsidP="00C15EAA">
      <w:pPr>
        <w:tabs>
          <w:tab w:val="left" w:pos="6237"/>
        </w:tabs>
        <w:spacing w:after="0" w:line="240" w:lineRule="auto"/>
        <w:jc w:val="both"/>
      </w:pPr>
      <w:r>
        <w:tab/>
        <w:t>L</w:t>
      </w:r>
      <w:r w:rsidR="000E7263">
        <w:t>e</w:t>
      </w:r>
      <w:r w:rsidR="00C15EAA">
        <w:t xml:space="preserve"> Président du Jury</w:t>
      </w:r>
    </w:p>
    <w:p w14:paraId="13B304BA" w14:textId="77777777" w:rsidR="00C15EAA" w:rsidRDefault="00C15EAA" w:rsidP="00C15EAA">
      <w:pPr>
        <w:tabs>
          <w:tab w:val="left" w:pos="6237"/>
        </w:tabs>
        <w:spacing w:after="0" w:line="240" w:lineRule="auto"/>
        <w:jc w:val="both"/>
      </w:pPr>
    </w:p>
    <w:p w14:paraId="55C91F3F" w14:textId="77777777" w:rsidR="00C15EAA" w:rsidRDefault="00C15EAA" w:rsidP="00C15EAA">
      <w:pPr>
        <w:tabs>
          <w:tab w:val="left" w:pos="6237"/>
        </w:tabs>
        <w:spacing w:after="0" w:line="240" w:lineRule="auto"/>
        <w:jc w:val="both"/>
      </w:pPr>
    </w:p>
    <w:p w14:paraId="1FC09F43" w14:textId="77777777" w:rsidR="00D85559" w:rsidRDefault="00D85559" w:rsidP="00C15EAA">
      <w:pPr>
        <w:tabs>
          <w:tab w:val="left" w:pos="6237"/>
        </w:tabs>
        <w:spacing w:after="0" w:line="240" w:lineRule="auto"/>
        <w:jc w:val="both"/>
      </w:pPr>
    </w:p>
    <w:p w14:paraId="3BAA8BFB" w14:textId="77777777" w:rsidR="00C15EAA" w:rsidRDefault="00C15EAA" w:rsidP="00C15EAA">
      <w:pPr>
        <w:tabs>
          <w:tab w:val="left" w:pos="6237"/>
        </w:tabs>
        <w:spacing w:after="0" w:line="240" w:lineRule="auto"/>
        <w:jc w:val="both"/>
      </w:pPr>
    </w:p>
    <w:p w14:paraId="18C8F055" w14:textId="77777777" w:rsidR="00C15EAA" w:rsidRDefault="00C15EAA" w:rsidP="00C15EAA">
      <w:pPr>
        <w:tabs>
          <w:tab w:val="left" w:pos="6237"/>
        </w:tabs>
        <w:spacing w:after="0" w:line="240" w:lineRule="auto"/>
        <w:jc w:val="both"/>
      </w:pPr>
      <w:r>
        <w:tab/>
      </w:r>
      <w:r w:rsidR="000E7263">
        <w:t>Mickael CA</w:t>
      </w:r>
      <w:r w:rsidR="009F7FD6">
        <w:t>B</w:t>
      </w:r>
      <w:r w:rsidR="000E7263">
        <w:t>BEKE</w:t>
      </w:r>
    </w:p>
    <w:sectPr w:rsidR="00C15EAA" w:rsidSect="00C15EAA">
      <w:pgSz w:w="11906" w:h="16838"/>
      <w:pgMar w:top="1247" w:right="1418" w:bottom="102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5CA"/>
    <w:rsid w:val="000217B0"/>
    <w:rsid w:val="00066127"/>
    <w:rsid w:val="000E7263"/>
    <w:rsid w:val="001F4455"/>
    <w:rsid w:val="002A2A64"/>
    <w:rsid w:val="002A7B8C"/>
    <w:rsid w:val="00364DD5"/>
    <w:rsid w:val="004324B6"/>
    <w:rsid w:val="004B2D40"/>
    <w:rsid w:val="005E55CA"/>
    <w:rsid w:val="00690914"/>
    <w:rsid w:val="006D642C"/>
    <w:rsid w:val="007C3636"/>
    <w:rsid w:val="007D159D"/>
    <w:rsid w:val="0091789F"/>
    <w:rsid w:val="009F7FD6"/>
    <w:rsid w:val="00A07236"/>
    <w:rsid w:val="00B00BAC"/>
    <w:rsid w:val="00BC0660"/>
    <w:rsid w:val="00BF3B14"/>
    <w:rsid w:val="00C15EAA"/>
    <w:rsid w:val="00C5722B"/>
    <w:rsid w:val="00D743A0"/>
    <w:rsid w:val="00D85559"/>
    <w:rsid w:val="00DD44B9"/>
    <w:rsid w:val="00E42B8E"/>
    <w:rsid w:val="00EB476E"/>
    <w:rsid w:val="00F95EE2"/>
    <w:rsid w:val="00FD36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2AD90"/>
  <w15:chartTrackingRefBased/>
  <w15:docId w15:val="{6E60A900-1C81-4041-9868-D90954406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5722B"/>
    <w:rPr>
      <w:color w:val="0563C1" w:themeColor="hyperlink"/>
      <w:u w:val="single"/>
    </w:rPr>
  </w:style>
  <w:style w:type="character" w:styleId="Lienhypertextesuivivisit">
    <w:name w:val="FollowedHyperlink"/>
    <w:basedOn w:val="Policepardfaut"/>
    <w:uiPriority w:val="99"/>
    <w:semiHidden/>
    <w:unhideWhenUsed/>
    <w:rsid w:val="004324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e.dec1-deconcentres@ac-nancy-metz.f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2BF3A-68D2-412D-B2E7-6F4DB28A1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251</Words>
  <Characters>1385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Recotrat de Nancy-Metz</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epedregal1</dc:creator>
  <cp:keywords/>
  <dc:description/>
  <cp:lastModifiedBy>hsuaire@int.ac-nancy-metz.fr</cp:lastModifiedBy>
  <cp:revision>23</cp:revision>
  <cp:lastPrinted>2023-05-11T13:09:00Z</cp:lastPrinted>
  <dcterms:created xsi:type="dcterms:W3CDTF">2022-05-12T07:06:00Z</dcterms:created>
  <dcterms:modified xsi:type="dcterms:W3CDTF">2026-05-26T12:37:00Z</dcterms:modified>
</cp:coreProperties>
</file>