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68743D0" w14:textId="78DF5688">
      <w:pPr>
        <w:pBdr/>
        <w:spacing/>
        <w:ind/>
        <w:rPr>
          <w:sz w:val="11"/>
          <w:szCs w:val="18"/>
          <w:lang w:val="fr-FR"/>
        </w:rPr>
      </w:pPr>
      <w:r>
        <w:rPr>
          <w:b/>
          <w:sz w:val="28"/>
          <w:szCs w:val="18"/>
          <w:lang w:val="fr-FR"/>
        </w:rPr>
        <w:t xml:space="preserve">GRILLES D’ÉVALUATION DES COMPÉTENCES – M</w:t>
      </w:r>
      <w:r>
        <w:rPr>
          <w:b/>
          <w:sz w:val="28"/>
          <w:szCs w:val="18"/>
          <w:lang w:val="fr-FR"/>
        </w:rPr>
        <w:t xml:space="preserve">2</w:t>
      </w:r>
      <w:r>
        <w:rPr>
          <w:b/>
          <w:sz w:val="28"/>
          <w:szCs w:val="18"/>
          <w:lang w:val="fr-FR"/>
        </w:rPr>
        <w:t xml:space="preserve"> M2E</w:t>
      </w:r>
      <w:r>
        <w:rPr>
          <w:sz w:val="11"/>
          <w:szCs w:val="18"/>
          <w:lang w:val="fr-FR"/>
        </w:rPr>
      </w:r>
      <w:r>
        <w:rPr>
          <w:sz w:val="11"/>
          <w:szCs w:val="18"/>
          <w:lang w:val="fr-FR"/>
        </w:rPr>
      </w:r>
    </w:p>
    <w:p w14:paraId="7E415534" w14:textId="1736F5B1">
      <w:pPr>
        <w:pBdr/>
        <w:spacing/>
        <w:ind w:firstLine="720" w:left="4320"/>
        <w:rPr>
          <w:rFonts w:cs="Arial"/>
          <w:lang w:val="fr-FR"/>
        </w:rPr>
      </w:pPr>
      <w:r>
        <w:rPr>
          <w:rFonts w:cs="Arial"/>
          <w:i/>
          <w:sz w:val="22"/>
          <w:lang w:val="fr-FR"/>
        </w:rPr>
        <w:t xml:space="preserve">Stage à mi-temps en responsabilité de classe </w:t>
      </w:r>
      <w:r>
        <w:rPr>
          <w:i/>
          <w:sz w:val="22"/>
          <w:lang w:val="fr-FR"/>
        </w:rPr>
        <w:t xml:space="preserve">– enseignants, professeurs documentalistes et CPE</w:t>
      </w:r>
      <w:r>
        <w:rPr>
          <w:rFonts w:cs="Arial"/>
          <w:lang w:val="fr-FR"/>
        </w:rPr>
      </w:r>
      <w:r>
        <w:rPr>
          <w:rFonts w:cs="Arial"/>
          <w:lang w:val="fr-FR"/>
        </w:rPr>
      </w:r>
    </w:p>
    <w:p w14:paraId="2B6EB982" w14:textId="22813F48">
      <w:pPr>
        <w:pBdr/>
        <w:spacing w:after="0"/>
        <w:ind/>
        <w:rPr>
          <w:rFonts w:cs="Arial"/>
          <w:sz w:val="18"/>
          <w:szCs w:val="18"/>
          <w:lang w:val="fr-FR"/>
        </w:rPr>
      </w:pPr>
      <w:r>
        <w:rPr>
          <w:rFonts w:cs="Arial"/>
          <w:i/>
          <w:sz w:val="18"/>
          <w:szCs w:val="18"/>
          <w:lang w:val="fr-FR"/>
        </w:rPr>
        <w:t xml:space="preserve">Annexes proposées au cahier des charges </w:t>
      </w:r>
      <w:r>
        <w:rPr>
          <w:rFonts w:cs="Arial"/>
          <w:i/>
          <w:sz w:val="18"/>
          <w:szCs w:val="18"/>
          <w:lang w:val="fr-FR"/>
        </w:rPr>
        <w:t xml:space="preserve">du tutorat mixte.</w:t>
      </w:r>
      <w:r>
        <w:rPr>
          <w:rFonts w:cs="Arial"/>
          <w:sz w:val="18"/>
          <w:szCs w:val="18"/>
          <w:lang w:val="fr-FR"/>
        </w:rPr>
      </w:r>
      <w:r>
        <w:rPr>
          <w:rFonts w:cs="Arial"/>
          <w:sz w:val="18"/>
          <w:szCs w:val="18"/>
          <w:lang w:val="fr-FR"/>
        </w:rPr>
      </w:r>
    </w:p>
    <w:p w14:paraId="51CF6F64" w14:textId="77777777">
      <w:pPr>
        <w:pBdr/>
        <w:spacing/>
        <w:ind/>
        <w:rPr>
          <w:rFonts w:cs="Arial"/>
          <w:sz w:val="18"/>
          <w:szCs w:val="18"/>
          <w:lang w:val="fr-FR"/>
        </w:rPr>
      </w:pPr>
      <w:r>
        <w:rPr>
          <w:rFonts w:cs="Arial"/>
          <w:sz w:val="18"/>
          <w:szCs w:val="18"/>
          <w:lang w:val="fr-FR"/>
        </w:rPr>
        <w:t xml:space="preserve">Principe : les grilles objectivent la progression observée en stage, en cohérence avec les quatre blocs de compétences posées par le  cadrage national du M2E. </w:t>
      </w:r>
      <w:bookmarkStart w:id="0" w:name="_Toc237683583"/>
      <w:r>
        <w:rPr>
          <w:rFonts w:cs="Arial"/>
          <w:sz w:val="18"/>
          <w:szCs w:val="18"/>
          <w:lang w:val="fr-FR"/>
        </w:rPr>
      </w:r>
      <w:r>
        <w:rPr>
          <w:rFonts w:cs="Arial"/>
          <w:sz w:val="18"/>
          <w:szCs w:val="18"/>
          <w:lang w:val="fr-FR"/>
        </w:rPr>
      </w:r>
    </w:p>
    <w:p w14:paraId="1DF12DE4" w14:textId="3E966CDB">
      <w:pPr>
        <w:pBdr/>
        <w:spacing w:after="0"/>
        <w:ind/>
        <w:rPr>
          <w:rFonts w:cs="Arial"/>
          <w:color w:val="000000"/>
          <w:sz w:val="18"/>
          <w:szCs w:val="18"/>
          <w:lang w:val="fr-FR"/>
        </w:rPr>
      </w:pPr>
      <w:r>
        <w:rPr>
          <w:rFonts w:cs="Arial"/>
          <w:color w:val="000000"/>
          <w:sz w:val="18"/>
          <w:szCs w:val="18"/>
          <w:lang w:val="fr-FR"/>
        </w:rPr>
        <w:t xml:space="preserve">Ce document constitue un</w:t>
      </w:r>
      <w:r>
        <w:rPr>
          <w:rStyle w:val="1053"/>
          <w:rFonts w:cs="Arial"/>
          <w:color w:val="000000"/>
          <w:sz w:val="18"/>
          <w:szCs w:val="18"/>
          <w:lang w:val="fr-FR"/>
        </w:rPr>
        <w:t xml:space="preserve"> </w:t>
      </w:r>
      <w:r>
        <w:rPr>
          <w:rStyle w:val="943"/>
          <w:rFonts w:cs="Arial"/>
          <w:b w:val="0"/>
          <w:bCs w:val="0"/>
          <w:color w:val="000000"/>
          <w:sz w:val="18"/>
          <w:szCs w:val="18"/>
          <w:lang w:val="fr-FR"/>
        </w:rPr>
        <w:t xml:space="preserve">outil de suivi de la construction des compétences professionnelles</w:t>
      </w:r>
      <w:r>
        <w:rPr>
          <w:rStyle w:val="1053"/>
          <w:rFonts w:cs="Arial"/>
          <w:color w:val="000000"/>
          <w:sz w:val="18"/>
          <w:szCs w:val="18"/>
          <w:lang w:val="fr-FR"/>
        </w:rPr>
        <w:t xml:space="preserve"> </w:t>
      </w:r>
      <w:r>
        <w:rPr>
          <w:rFonts w:cs="Arial"/>
          <w:color w:val="000000"/>
          <w:sz w:val="18"/>
          <w:szCs w:val="18"/>
          <w:lang w:val="fr-FR"/>
        </w:rPr>
        <w:t xml:space="preserve">au cours du stage prévu lors de la </w:t>
      </w:r>
      <w:r>
        <w:rPr>
          <w:rFonts w:cs="Arial"/>
          <w:color w:val="000000"/>
          <w:sz w:val="18"/>
          <w:szCs w:val="18"/>
          <w:lang w:val="fr-FR"/>
        </w:rPr>
        <w:t xml:space="preserve">deuxième</w:t>
      </w:r>
      <w:r>
        <w:rPr>
          <w:rFonts w:cs="Arial"/>
          <w:color w:val="000000"/>
          <w:sz w:val="18"/>
          <w:szCs w:val="18"/>
          <w:lang w:val="fr-FR"/>
        </w:rPr>
        <w:t xml:space="preserve"> année du parcours de </w:t>
      </w:r>
      <w:r>
        <w:rPr>
          <w:rFonts w:cs="Arial"/>
          <w:color w:val="000000"/>
          <w:sz w:val="18"/>
          <w:szCs w:val="18"/>
          <w:lang w:val="fr-FR"/>
        </w:rPr>
        <w:t xml:space="preserve">formation statutaire</w:t>
      </w:r>
      <w:r>
        <w:rPr>
          <w:rFonts w:cs="Arial"/>
          <w:color w:val="000000"/>
          <w:sz w:val="18"/>
          <w:szCs w:val="18"/>
          <w:lang w:val="fr-FR"/>
        </w:rPr>
        <w:t xml:space="preserve"> dans le cadre du master « Enseignement et Éducation ».</w:t>
      </w:r>
      <w:bookmarkEnd w:id="0"/>
      <w:r>
        <w:rPr>
          <w:rFonts w:cs="Arial"/>
          <w:color w:val="000000"/>
          <w:sz w:val="18"/>
          <w:szCs w:val="18"/>
          <w:lang w:val="fr-FR"/>
        </w:rPr>
        <w:t xml:space="preserve"> Il permet : </w:t>
      </w:r>
      <w:r>
        <w:rPr>
          <w:rFonts w:cs="Arial"/>
          <w:color w:val="000000"/>
          <w:sz w:val="18"/>
          <w:szCs w:val="18"/>
          <w:lang w:val="fr-FR"/>
        </w:rPr>
      </w:r>
      <w:r>
        <w:rPr>
          <w:rFonts w:cs="Arial"/>
          <w:color w:val="000000"/>
          <w:sz w:val="18"/>
          <w:szCs w:val="18"/>
          <w:lang w:val="fr-FR"/>
        </w:rPr>
      </w:r>
    </w:p>
    <w:p w14:paraId="487A4025" w14:textId="7ED0C036">
      <w:pPr>
        <w:pStyle w:val="1052"/>
        <w:numPr>
          <w:ilvl w:val="0"/>
          <w:numId w:val="10"/>
        </w:numPr>
        <w:pBdr/>
        <w:spacing w:after="0" w:afterAutospacing="0" w:before="0" w:beforeAutospacing="0"/>
        <w:ind/>
        <w:jc w:val="both"/>
        <w:rPr>
          <w:rFonts w:ascii="Arial" w:hAnsi="Arial" w:cs="Arial"/>
          <w:color w:val="000000"/>
          <w:sz w:val="18"/>
          <w:szCs w:val="18"/>
        </w:rPr>
      </w:pPr>
      <w:r>
        <w:rPr>
          <w:rFonts w:ascii="Arial" w:hAnsi="Arial" w:cs="Arial"/>
          <w:color w:val="000000"/>
          <w:sz w:val="18"/>
          <w:szCs w:val="18"/>
        </w:rPr>
        <w:t xml:space="preserve">D’identifier</w:t>
      </w:r>
      <w:r>
        <w:rPr>
          <w:rFonts w:ascii="Arial" w:hAnsi="Arial" w:cs="Arial"/>
          <w:color w:val="000000"/>
          <w:sz w:val="18"/>
          <w:szCs w:val="18"/>
        </w:rPr>
        <w:t xml:space="preserve"> les compétences déjà mobilisées par </w:t>
      </w:r>
      <w:r>
        <w:rPr>
          <w:rFonts w:ascii="Arial" w:hAnsi="Arial" w:cs="Arial"/>
          <w:color w:val="000000"/>
          <w:sz w:val="18"/>
          <w:szCs w:val="18"/>
        </w:rPr>
        <w:t xml:space="preserve">fonctionnaire-stagiaire</w:t>
      </w:r>
      <w:r>
        <w:rPr>
          <w:rFonts w:ascii="Arial" w:hAnsi="Arial" w:cs="Arial"/>
          <w:color w:val="000000"/>
          <w:sz w:val="18"/>
          <w:szCs w:val="18"/>
        </w:rPr>
        <w:t xml:space="preserve"> et celles qui restent à construire ;</w:t>
      </w:r>
      <w:r>
        <w:rPr>
          <w:rFonts w:ascii="Arial" w:hAnsi="Arial" w:cs="Arial"/>
          <w:color w:val="000000"/>
          <w:sz w:val="18"/>
          <w:szCs w:val="18"/>
        </w:rPr>
      </w:r>
      <w:r>
        <w:rPr>
          <w:rFonts w:ascii="Arial" w:hAnsi="Arial" w:cs="Arial"/>
          <w:color w:val="000000"/>
          <w:sz w:val="18"/>
          <w:szCs w:val="18"/>
        </w:rPr>
      </w:r>
    </w:p>
    <w:p w14:paraId="14FBADC0" w14:textId="54279C65">
      <w:pPr>
        <w:pStyle w:val="1052"/>
        <w:numPr>
          <w:ilvl w:val="0"/>
          <w:numId w:val="10"/>
        </w:numPr>
        <w:pBdr/>
        <w:spacing w:after="0" w:afterAutospacing="0" w:before="0" w:beforeAutospacing="0"/>
        <w:ind/>
        <w:jc w:val="both"/>
        <w:rPr>
          <w:rFonts w:ascii="Arial" w:hAnsi="Arial" w:cs="Arial"/>
          <w:color w:val="000000" w:themeColor="text1"/>
          <w:sz w:val="18"/>
          <w:szCs w:val="18"/>
        </w:rPr>
      </w:pPr>
      <w:r>
        <w:rPr>
          <w:rFonts w:ascii="Arial" w:hAnsi="Arial" w:eastAsia="Arial" w:cs="Arial"/>
          <w:color w:val="000000" w:themeColor="text1"/>
          <w:sz w:val="18"/>
          <w:szCs w:val="18"/>
        </w:rPr>
        <w:t xml:space="preserve">D</w:t>
      </w:r>
      <w:r>
        <w:rPr>
          <w:rFonts w:ascii="Arial" w:hAnsi="Arial" w:eastAsia="Arial" w:cs="Arial"/>
          <w:color w:val="000000" w:themeColor="text1"/>
          <w:sz w:val="18"/>
        </w:rPr>
        <w:t xml:space="preserve">’accompagner et d’objectiver la professionnalisation du fonctionnaire-stagiaire dans l’exercice effectif de ses responsabilités et sa progression vers une autonomie professionnelle compatible avec une prise de responsabilité à temps plein ;</w:t>
      </w:r>
      <w:r>
        <w:rPr>
          <w:rFonts w:ascii="Arial" w:hAnsi="Arial" w:cs="Arial"/>
          <w:color w:val="000000" w:themeColor="text1"/>
          <w:sz w:val="18"/>
          <w:szCs w:val="18"/>
        </w:rPr>
      </w:r>
      <w:r>
        <w:rPr>
          <w:rFonts w:ascii="Arial" w:hAnsi="Arial" w:cs="Arial"/>
          <w:color w:val="000000" w:themeColor="text1"/>
          <w:sz w:val="18"/>
          <w:szCs w:val="18"/>
        </w:rPr>
      </w:r>
    </w:p>
    <w:p w14:paraId="69857285">
      <w:pPr>
        <w:pStyle w:val="1052"/>
        <w:numPr>
          <w:ilvl w:val="0"/>
          <w:numId w:val="10"/>
        </w:numPr>
        <w:pBdr/>
        <w:spacing w:after="0" w:afterAutospacing="0" w:before="0" w:beforeAutospacing="0"/>
        <w:ind/>
        <w:jc w:val="both"/>
        <w:rPr>
          <w:rFonts w:ascii="Arial" w:hAnsi="Arial" w:cs="Arial"/>
          <w:color w:val="000000" w:themeColor="text1"/>
          <w:sz w:val="18"/>
          <w:szCs w:val="18"/>
        </w:rPr>
      </w:pPr>
      <w:r>
        <w:rPr>
          <w:rFonts w:ascii="Arial" w:hAnsi="Arial" w:eastAsia="Arial" w:cs="Arial"/>
          <w:color w:val="000000" w:themeColor="text1"/>
          <w:sz w:val="18"/>
        </w:rPr>
        <w:t xml:space="preserve">de contribuer au positionnement en fin de M2 au regard des exigences d’une entrée dans le métier à temps plein</w:t>
      </w:r>
      <w:r>
        <w:rPr>
          <w:rFonts w:ascii="Arial" w:hAnsi="Arial" w:eastAsia="Arial" w:cs="Arial"/>
          <w:color w:val="000000" w:themeColor="text1"/>
          <w:sz w:val="18"/>
          <w:szCs w:val="18"/>
          <w:highlight w:val="none"/>
        </w:rPr>
        <w:t xml:space="preserve">.</w:t>
      </w:r>
      <w:r>
        <w:rPr>
          <w:rFonts w:ascii="Arial" w:hAnsi="Arial" w:cs="Arial"/>
          <w:color w:val="000000" w:themeColor="text1"/>
          <w:sz w:val="18"/>
          <w:szCs w:val="18"/>
        </w:rPr>
      </w:r>
      <w:r>
        <w:rPr>
          <w:rFonts w:ascii="Arial" w:hAnsi="Arial" w:cs="Arial"/>
          <w:color w:val="000000" w:themeColor="text1"/>
          <w:sz w:val="18"/>
          <w:szCs w:val="18"/>
        </w:rPr>
      </w:r>
    </w:p>
    <w:p w14:paraId="298C16EB" w14:textId="77777777">
      <w:pPr>
        <w:pBdr/>
        <w:spacing w:after="0"/>
        <w:ind/>
        <w:jc w:val="both"/>
        <w:rPr>
          <w:rFonts w:cs="Arial"/>
          <w:sz w:val="18"/>
          <w:szCs w:val="18"/>
          <w:lang w:val="fr-FR"/>
        </w:rPr>
      </w:pPr>
      <w:r>
        <w:rPr>
          <w:rFonts w:cs="Arial"/>
          <w:sz w:val="18"/>
          <w:szCs w:val="18"/>
          <w:lang w:val="fr-FR"/>
        </w:rPr>
      </w:r>
      <w:r>
        <w:rPr>
          <w:rFonts w:cs="Arial"/>
          <w:sz w:val="18"/>
          <w:szCs w:val="18"/>
          <w:lang w:val="fr-FR"/>
        </w:rPr>
      </w:r>
      <w:r>
        <w:rPr>
          <w:rFonts w:cs="Arial"/>
          <w:sz w:val="18"/>
          <w:szCs w:val="18"/>
          <w:lang w:val="fr-FR"/>
        </w:rPr>
      </w:r>
    </w:p>
    <w:p w14:paraId="1FD52ED0" w14:textId="30AEAF76">
      <w:pPr>
        <w:pBdr/>
        <w:spacing w:after="0"/>
        <w:ind/>
        <w:jc w:val="both"/>
        <w:rPr>
          <w:rFonts w:cs="Arial"/>
          <w:sz w:val="18"/>
          <w:szCs w:val="18"/>
          <w:lang w:val="fr-FR"/>
        </w:rPr>
      </w:pPr>
      <w:r>
        <w:rPr>
          <w:rFonts w:cs="Arial"/>
          <w:b/>
          <w:sz w:val="18"/>
          <w:szCs w:val="18"/>
          <w:lang w:val="fr-FR"/>
        </w:rPr>
        <w:t xml:space="preserve">&gt; </w:t>
      </w:r>
      <w:r>
        <w:rPr>
          <w:rFonts w:cs="Arial"/>
          <w:sz w:val="18"/>
          <w:szCs w:val="18"/>
          <w:lang w:val="fr-FR"/>
        </w:rPr>
        <w:t xml:space="preserve">Le niveau 3 correspond au niveau </w:t>
      </w:r>
      <w:r>
        <w:rPr>
          <w:rFonts w:cs="Arial"/>
          <w:sz w:val="18"/>
          <w:szCs w:val="18"/>
          <w:lang w:val="fr-FR"/>
        </w:rPr>
        <w:t xml:space="preserve">de maitrise professionnelle attendu à l’issue de l’année de stage</w:t>
      </w:r>
      <w:r>
        <w:rPr>
          <w:rFonts w:cs="Arial"/>
          <w:sz w:val="18"/>
          <w:szCs w:val="18"/>
          <w:lang w:val="fr-FR"/>
        </w:rPr>
        <w:t xml:space="preserve"> dans </w:t>
      </w:r>
      <w:r>
        <w:rPr>
          <w:rFonts w:cs="Arial"/>
          <w:sz w:val="18"/>
          <w:szCs w:val="18"/>
          <w:lang w:val="fr-FR"/>
        </w:rPr>
        <w:t xml:space="preserve">le cadre d’une prise de responsabilité à mi-temps. Les niveaux 4 et 5 décrivent une maitrise plus affirmée, notamment une capacité à anticiper, réguler, articuler plusieurs dimensions du métier et faire face à des situations complexes. </w:t>
      </w:r>
      <w:r>
        <w:rPr>
          <w:rFonts w:cs="Arial"/>
          <w:sz w:val="18"/>
          <w:szCs w:val="18"/>
          <w:lang w:val="fr-FR"/>
        </w:rPr>
      </w:r>
      <w:r>
        <w:rPr>
          <w:rFonts w:cs="Arial"/>
          <w:sz w:val="18"/>
          <w:szCs w:val="18"/>
          <w:lang w:val="fr-FR"/>
        </w:rPr>
      </w:r>
    </w:p>
    <w:p w14:paraId="7B45473F" w14:textId="44ACDCF9">
      <w:pPr>
        <w:pBdr/>
        <w:spacing w:after="0"/>
        <w:ind/>
        <w:jc w:val="both"/>
        <w:rPr>
          <w:rFonts w:cs="Arial"/>
          <w:sz w:val="18"/>
          <w:szCs w:val="18"/>
          <w:lang w:val="fr-FR"/>
        </w:rPr>
      </w:pPr>
      <w:r>
        <w:rPr>
          <w:rFonts w:cs="Arial"/>
          <w:b/>
          <w:sz w:val="18"/>
          <w:szCs w:val="18"/>
          <w:lang w:val="fr-FR"/>
        </w:rPr>
        <w:t xml:space="preserve">&gt; </w:t>
      </w:r>
      <w:r>
        <w:rPr>
          <w:rFonts w:cs="Arial"/>
          <w:sz w:val="18"/>
          <w:szCs w:val="18"/>
          <w:lang w:val="fr-FR"/>
        </w:rPr>
        <w:t xml:space="preserve">Les référentiels de compétences sont identiques à ceux mobilisés en M1, mais le niveau d’exigence attendu évolue avec la prise de responsabilité effective. </w:t>
      </w:r>
      <w:r>
        <w:rPr>
          <w:rFonts w:cs="Arial"/>
          <w:sz w:val="18"/>
          <w:szCs w:val="18"/>
          <w:lang w:val="fr-FR"/>
        </w:rPr>
      </w:r>
      <w:r>
        <w:rPr>
          <w:rFonts w:cs="Arial"/>
          <w:sz w:val="18"/>
          <w:szCs w:val="18"/>
          <w:lang w:val="fr-FR"/>
        </w:rPr>
      </w:r>
    </w:p>
    <w:p w14:paraId="0F5EF02A" w14:textId="36A60AE8">
      <w:pPr>
        <w:pBdr/>
        <w:spacing w:after="0"/>
        <w:ind/>
        <w:jc w:val="both"/>
        <w:rPr>
          <w:rFonts w:cs="Arial"/>
          <w:sz w:val="18"/>
          <w:szCs w:val="18"/>
          <w:lang w:val="fr-FR"/>
        </w:rPr>
      </w:pPr>
      <w:r>
        <w:rPr>
          <w:rFonts w:cs="Arial"/>
          <w:b/>
          <w:sz w:val="18"/>
          <w:szCs w:val="18"/>
          <w:lang w:val="fr-FR"/>
        </w:rPr>
        <w:t xml:space="preserve">&gt; </w:t>
      </w:r>
      <w:r>
        <w:rPr>
          <w:rFonts w:cs="Arial"/>
          <w:sz w:val="18"/>
          <w:szCs w:val="18"/>
          <w:lang w:val="fr-FR"/>
        </w:rPr>
        <w:t xml:space="preserve">La visite formative du référent de formation, prévue en décembre-janvier, est un temps d</w:t>
      </w:r>
      <w:r>
        <w:rPr>
          <w:rFonts w:cs="Arial"/>
          <w:sz w:val="18"/>
          <w:szCs w:val="18"/>
          <w:lang w:val="fr-FR"/>
        </w:rPr>
        <w:t xml:space="preserve">’observation, d’analyse et de régulation. Cette grille peut servir de support à cette visite et au suivi du stagiaire. Elle n’est pas conçue comme une grille d’inspection ou comme un outil de décision de titularisation qui relève de l’autorité compétente. </w:t>
      </w:r>
      <w:r>
        <w:rPr>
          <w:rFonts w:cs="Arial"/>
          <w:sz w:val="18"/>
          <w:szCs w:val="18"/>
          <w:lang w:val="fr-FR"/>
        </w:rPr>
      </w:r>
      <w:r>
        <w:rPr>
          <w:rFonts w:cs="Arial"/>
          <w:sz w:val="18"/>
          <w:szCs w:val="18"/>
          <w:lang w:val="fr-FR"/>
        </w:rPr>
      </w:r>
    </w:p>
    <w:p w14:paraId="01974B2B" w14:textId="53ECC59E">
      <w:pPr>
        <w:pBdr/>
        <w:spacing w:after="0"/>
        <w:ind/>
        <w:jc w:val="both"/>
        <w:rPr>
          <w:rFonts w:cs="Arial"/>
          <w:bCs/>
          <w:sz w:val="18"/>
          <w:szCs w:val="18"/>
          <w:lang w:val="fr-FR"/>
        </w:rPr>
      </w:pPr>
      <w:r>
        <w:rPr>
          <w:rFonts w:cs="Arial"/>
          <w:b/>
          <w:bCs/>
          <w:sz w:val="18"/>
          <w:szCs w:val="18"/>
          <w:lang w:val="fr-FR"/>
        </w:rPr>
        <w:t xml:space="preserve">&gt;</w:t>
      </w:r>
      <w:r>
        <w:rPr>
          <w:rFonts w:cs="Arial"/>
          <w:bCs/>
          <w:sz w:val="18"/>
          <w:szCs w:val="18"/>
          <w:lang w:val="fr-FR"/>
        </w:rPr>
        <w:t xml:space="preserve"> Pour la visite formati</w:t>
      </w:r>
      <w:r>
        <w:rPr>
          <w:rFonts w:cs="Arial"/>
          <w:bCs/>
          <w:sz w:val="18"/>
          <w:szCs w:val="18"/>
          <w:lang w:val="fr-FR"/>
        </w:rPr>
        <w:t xml:space="preserve">ve, le positionnement doit être interprété comme un état d’avancement : il doit permettre d’identifier les acquis, les points de vigilance et les priorités de progression</w:t>
      </w:r>
      <w:r>
        <w:rPr>
          <w:rFonts w:cs="Arial"/>
          <w:bCs/>
          <w:sz w:val="18"/>
          <w:szCs w:val="18"/>
          <w:lang w:val="fr-FR"/>
        </w:rPr>
        <w:t xml:space="preserve"> pour la suite de l’année. Un niveau inférieur à 3 à cette date n’a donc pas, en lui-même, la signification d’un échec. L’évolution entre le début du stage, la visite formative, et la fin de l’année constitue un élément essentiel du suivi. </w:t>
      </w:r>
      <w:r>
        <w:rPr>
          <w:rFonts w:cs="Arial"/>
          <w:bCs/>
          <w:sz w:val="18"/>
          <w:szCs w:val="18"/>
          <w:lang w:val="fr-FR"/>
        </w:rPr>
      </w:r>
      <w:r>
        <w:rPr>
          <w:rFonts w:cs="Arial"/>
          <w:bCs/>
          <w:sz w:val="18"/>
          <w:szCs w:val="18"/>
          <w:lang w:val="fr-FR"/>
        </w:rPr>
      </w:r>
    </w:p>
    <w:p w14:paraId="696CBD3A" w14:textId="30B1761F">
      <w:pPr>
        <w:pBdr/>
        <w:spacing w:after="0"/>
        <w:ind/>
        <w:rPr>
          <w:rFonts w:cs="Arial"/>
          <w:sz w:val="18"/>
          <w:szCs w:val="18"/>
          <w:lang w:val="fr-FR"/>
        </w:rPr>
      </w:pPr>
      <w:r>
        <w:rPr>
          <w:rFonts w:cs="Arial"/>
          <w:b/>
          <w:sz w:val="18"/>
          <w:szCs w:val="18"/>
          <w:lang w:val="fr-FR"/>
        </w:rPr>
        <w:t xml:space="preserve">&gt; </w:t>
      </w:r>
      <w:r>
        <w:rPr>
          <w:rFonts w:cs="Arial"/>
          <w:sz w:val="18"/>
          <w:szCs w:val="18"/>
          <w:lang w:val="fr-FR"/>
        </w:rPr>
        <w:t xml:space="preserve">Ne</w:t>
      </w:r>
      <w:r>
        <w:rPr>
          <w:rFonts w:cs="Arial"/>
          <w:sz w:val="18"/>
          <w:szCs w:val="18"/>
          <w:lang w:val="fr-FR"/>
        </w:rPr>
        <w:t xml:space="preserve"> pas calculer mécaniquement une moyenne des niveaux. Le niveau global doit être argumenté à partir d’un faisceau de situations significatives, en cohérence avec la logique actuelle du document.</w:t>
      </w:r>
      <w:r>
        <w:rPr>
          <w:rFonts w:cs="Arial"/>
          <w:sz w:val="18"/>
          <w:szCs w:val="18"/>
          <w:lang w:val="fr-FR"/>
        </w:rPr>
      </w:r>
      <w:r>
        <w:rPr>
          <w:rFonts w:cs="Arial"/>
          <w:sz w:val="18"/>
          <w:szCs w:val="18"/>
          <w:lang w:val="fr-FR"/>
        </w:rPr>
      </w:r>
    </w:p>
    <w:p w14:paraId="0BA44D77" w14:textId="77777777">
      <w:pPr>
        <w:pBdr/>
        <w:spacing w:after="0"/>
        <w:ind/>
        <w:rPr>
          <w:rFonts w:cs="Arial"/>
          <w:sz w:val="18"/>
          <w:szCs w:val="18"/>
          <w:lang w:val="fr-FR"/>
        </w:rPr>
      </w:pPr>
      <w:r>
        <w:rPr>
          <w:rFonts w:cs="Arial"/>
          <w:b/>
          <w:sz w:val="18"/>
          <w:szCs w:val="18"/>
          <w:lang w:val="fr-FR"/>
        </w:rPr>
        <w:t xml:space="preserve">&gt; </w:t>
      </w:r>
      <w:r>
        <w:rPr>
          <w:rFonts w:cs="Arial"/>
          <w:sz w:val="18"/>
          <w:szCs w:val="18"/>
          <w:lang w:val="fr-FR"/>
        </w:rPr>
        <w:t xml:space="preserve">Pour les compétences non observables (ou insuffisamment observées) dans le stage, conserver NE plutôt que forcer un niveau. </w:t>
      </w:r>
      <w:r>
        <w:rPr>
          <w:rFonts w:cs="Arial"/>
          <w:sz w:val="18"/>
          <w:szCs w:val="18"/>
          <w:lang w:val="fr-FR"/>
        </w:rPr>
      </w:r>
      <w:r>
        <w:rPr>
          <w:rFonts w:cs="Arial"/>
          <w:sz w:val="18"/>
          <w:szCs w:val="18"/>
          <w:lang w:val="fr-FR"/>
        </w:rPr>
      </w:r>
    </w:p>
    <w:p w14:paraId="4FBA5EAB" w14:textId="2A1D669A">
      <w:pPr>
        <w:pBdr/>
        <w:spacing w:after="0"/>
        <w:ind/>
        <w:rPr>
          <w:rFonts w:cs="Arial"/>
          <w:bCs/>
          <w:sz w:val="18"/>
          <w:szCs w:val="18"/>
          <w:lang w:val="fr-FR"/>
        </w:rPr>
      </w:pPr>
      <w:r>
        <w:rPr>
          <w:rFonts w:cs="Arial"/>
          <w:b/>
          <w:bCs/>
          <w:sz w:val="18"/>
          <w:szCs w:val="18"/>
          <w:lang w:val="fr-FR"/>
        </w:rPr>
        <w:t xml:space="preserve">&gt; </w:t>
      </w:r>
      <w:r>
        <w:rPr>
          <w:rFonts w:cs="Arial"/>
          <w:bCs/>
          <w:sz w:val="18"/>
          <w:szCs w:val="18"/>
          <w:lang w:val="fr-FR"/>
        </w:rPr>
        <w:t xml:space="preserve">Toute appréciation 1 ou 2 doit pouvoir être reliée à des faits/observables ou des situations précises. </w:t>
      </w:r>
      <w:r>
        <w:rPr>
          <w:rFonts w:cs="Arial"/>
          <w:bCs/>
          <w:sz w:val="18"/>
          <w:szCs w:val="18"/>
          <w:lang w:val="fr-FR"/>
        </w:rPr>
      </w:r>
      <w:r>
        <w:rPr>
          <w:rFonts w:cs="Arial"/>
          <w:bCs/>
          <w:sz w:val="18"/>
          <w:szCs w:val="18"/>
          <w:lang w:val="fr-FR"/>
        </w:rPr>
      </w:r>
    </w:p>
    <w:p w14:paraId="7E237005" w14:textId="77777777">
      <w:pPr>
        <w:pBdr/>
        <w:spacing w:after="0"/>
        <w:ind/>
        <w:rPr>
          <w:rFonts w:cs="Arial"/>
          <w:bCs/>
          <w:sz w:val="18"/>
          <w:szCs w:val="18"/>
          <w:lang w:val="fr-FR"/>
        </w:rPr>
      </w:pPr>
      <w:r>
        <w:rPr>
          <w:rFonts w:cs="Arial"/>
          <w:bCs/>
          <w:sz w:val="18"/>
          <w:szCs w:val="18"/>
          <w:lang w:val="fr-FR"/>
        </w:rPr>
      </w:r>
      <w:r>
        <w:rPr>
          <w:rFonts w:cs="Arial"/>
          <w:bCs/>
          <w:sz w:val="18"/>
          <w:szCs w:val="18"/>
          <w:lang w:val="fr-FR"/>
        </w:rPr>
      </w:r>
      <w:r>
        <w:rPr>
          <w:rFonts w:cs="Arial"/>
          <w:bCs/>
          <w:sz w:val="18"/>
          <w:szCs w:val="18"/>
          <w:lang w:val="fr-FR"/>
        </w:rPr>
      </w:r>
    </w:p>
    <w:p w14:paraId="3BCEAD4C" w14:textId="77777777">
      <w:pPr>
        <w:pBdr/>
        <w:spacing/>
        <w:ind/>
        <w:rPr>
          <w:b/>
          <w:sz w:val="26"/>
          <w:lang w:val="fr-FR"/>
        </w:rPr>
      </w:pPr>
      <w:r>
        <w:rPr>
          <w:b/>
          <w:sz w:val="26"/>
          <w:lang w:val="fr-FR"/>
        </w:rPr>
        <w:t xml:space="preserve">Échelle commune de positionnement</w:t>
      </w:r>
      <w:r>
        <w:rPr>
          <w:b/>
          <w:sz w:val="26"/>
          <w:lang w:val="fr-FR"/>
        </w:rPr>
      </w:r>
      <w:r>
        <w:rPr>
          <w:b/>
          <w:sz w:val="26"/>
          <w:lang w:val="fr-FR"/>
        </w:rPr>
      </w:r>
    </w:p>
    <w:tbl>
      <w:tblPr>
        <w:tblStyle w:val="953"/>
        <w:tblW w:w="0" w:type="auto"/>
        <w:tblBorders/>
        <w:tblLook w:val="04A0" w:firstRow="1" w:lastRow="0" w:firstColumn="1" w:lastColumn="0" w:noHBand="0" w:noVBand="1"/>
      </w:tblPr>
      <w:tblGrid>
        <w:gridCol w:w="2943"/>
        <w:gridCol w:w="10773"/>
      </w:tblGrid>
      <w:tr>
        <w:trPr/>
        <w:tc>
          <w:tcPr>
            <w:shd w:val="clear" w:color="auto" w:fill="d9eaf7"/>
            <w:tcBorders/>
            <w:tcW w:w="2943" w:type="dxa"/>
            <w:vAlign w:val="center"/>
          </w:tcPr>
          <w:p w14:paraId="02DB1B06" w14:textId="77777777">
            <w:pPr>
              <w:pBdr/>
              <w:spacing/>
              <w:ind/>
              <w:jc w:val="center"/>
              <w:rPr>
                <w:sz w:val="16"/>
                <w:szCs w:val="16"/>
              </w:rPr>
            </w:pPr>
            <w:r>
              <w:rPr>
                <w:b/>
                <w:sz w:val="16"/>
                <w:szCs w:val="16"/>
                <w:lang w:val="fr-FR"/>
              </w:rPr>
              <w:t xml:space="preserve">Niveau</w:t>
            </w:r>
            <w:r>
              <w:rPr>
                <w:sz w:val="16"/>
                <w:szCs w:val="16"/>
              </w:rPr>
            </w:r>
            <w:r>
              <w:rPr>
                <w:sz w:val="16"/>
                <w:szCs w:val="16"/>
              </w:rPr>
            </w:r>
          </w:p>
        </w:tc>
        <w:tc>
          <w:tcPr>
            <w:shd w:val="clear" w:color="auto" w:fill="d9eaf7"/>
            <w:tcBorders/>
            <w:tcW w:w="10773" w:type="dxa"/>
            <w:vAlign w:val="center"/>
          </w:tcPr>
          <w:p w14:paraId="2AA86390" w14:textId="77777777">
            <w:pPr>
              <w:pBdr/>
              <w:spacing/>
              <w:ind/>
              <w:jc w:val="center"/>
              <w:rPr>
                <w:sz w:val="16"/>
                <w:szCs w:val="16"/>
              </w:rPr>
            </w:pPr>
            <w:r>
              <w:rPr>
                <w:b/>
                <w:sz w:val="16"/>
                <w:szCs w:val="16"/>
                <w:lang w:val="fr-FR"/>
              </w:rPr>
              <w:t xml:space="preserve">Repère</w:t>
            </w:r>
            <w:r>
              <w:rPr>
                <w:sz w:val="16"/>
                <w:szCs w:val="16"/>
              </w:rPr>
            </w:r>
            <w:r>
              <w:rPr>
                <w:sz w:val="16"/>
                <w:szCs w:val="16"/>
              </w:rPr>
            </w:r>
          </w:p>
        </w:tc>
      </w:tr>
      <w:tr>
        <w:trPr/>
        <w:tc>
          <w:tcPr>
            <w:tcBorders/>
            <w:tcW w:w="2943" w:type="dxa"/>
            <w:vAlign w:val="center"/>
          </w:tcPr>
          <w:p w14:paraId="3BF6B738" w14:textId="77777777">
            <w:pPr>
              <w:pBdr/>
              <w:spacing/>
              <w:ind/>
              <w:rPr>
                <w:sz w:val="16"/>
                <w:szCs w:val="16"/>
              </w:rPr>
            </w:pPr>
            <w:r>
              <w:rPr>
                <w:b/>
                <w:sz w:val="16"/>
                <w:szCs w:val="16"/>
                <w:lang w:val="fr-FR"/>
              </w:rPr>
              <w:t xml:space="preserve">NE – Non encore observé</w:t>
            </w:r>
            <w:r>
              <w:rPr>
                <w:sz w:val="16"/>
                <w:szCs w:val="16"/>
              </w:rPr>
            </w:r>
            <w:r>
              <w:rPr>
                <w:sz w:val="16"/>
                <w:szCs w:val="16"/>
              </w:rPr>
            </w:r>
          </w:p>
        </w:tc>
        <w:tc>
          <w:tcPr>
            <w:tcBorders/>
            <w:tcW w:w="10773" w:type="dxa"/>
            <w:vAlign w:val="center"/>
          </w:tcPr>
          <w:p w14:paraId="02DFB165" w14:textId="77777777">
            <w:pPr>
              <w:pBdr/>
              <w:spacing/>
              <w:ind/>
              <w:rPr>
                <w:sz w:val="16"/>
                <w:szCs w:val="16"/>
              </w:rPr>
            </w:pPr>
            <w:r>
              <w:rPr>
                <w:sz w:val="16"/>
                <w:szCs w:val="16"/>
                <w:lang w:val="fr-FR"/>
              </w:rPr>
              <w:t xml:space="preserve">La situation n’a pas permis d’observer suffisamment la compétence.</w:t>
            </w:r>
            <w:r>
              <w:rPr>
                <w:sz w:val="16"/>
                <w:szCs w:val="16"/>
              </w:rPr>
            </w:r>
            <w:r>
              <w:rPr>
                <w:sz w:val="16"/>
                <w:szCs w:val="16"/>
              </w:rPr>
            </w:r>
          </w:p>
        </w:tc>
      </w:tr>
      <w:tr>
        <w:trPr/>
        <w:tc>
          <w:tcPr>
            <w:tcBorders/>
            <w:tcW w:w="2943" w:type="dxa"/>
            <w:vAlign w:val="center"/>
          </w:tcPr>
          <w:p w14:paraId="0BAAA127" w14:textId="77777777">
            <w:pPr>
              <w:pBdr/>
              <w:spacing/>
              <w:ind/>
              <w:rPr>
                <w:sz w:val="16"/>
                <w:szCs w:val="16"/>
              </w:rPr>
            </w:pPr>
            <w:r>
              <w:rPr>
                <w:b/>
                <w:sz w:val="16"/>
                <w:szCs w:val="16"/>
                <w:lang w:val="fr-FR"/>
              </w:rPr>
              <w:t xml:space="preserve">1 – À développer</w:t>
            </w:r>
            <w:r>
              <w:rPr>
                <w:sz w:val="16"/>
                <w:szCs w:val="16"/>
              </w:rPr>
            </w:r>
            <w:r>
              <w:rPr>
                <w:sz w:val="16"/>
                <w:szCs w:val="16"/>
              </w:rPr>
            </w:r>
          </w:p>
        </w:tc>
        <w:tc>
          <w:tcPr>
            <w:tcBorders/>
            <w:tcW w:w="10773" w:type="dxa"/>
            <w:vAlign w:val="center"/>
          </w:tcPr>
          <w:p w14:paraId="2BF5136F" w14:textId="77777777">
            <w:pPr>
              <w:pBdr/>
              <w:spacing/>
              <w:ind/>
              <w:rPr>
                <w:sz w:val="16"/>
                <w:szCs w:val="16"/>
              </w:rPr>
            </w:pPr>
            <w:r>
              <w:rPr>
                <w:sz w:val="16"/>
                <w:szCs w:val="16"/>
                <w:lang w:val="fr-FR"/>
              </w:rPr>
              <w:t xml:space="preserve">Rudiments </w:t>
            </w:r>
            <w:r>
              <w:rPr>
                <w:sz w:val="16"/>
                <w:szCs w:val="16"/>
                <w:lang w:val="fr-FR"/>
              </w:rPr>
              <w:t xml:space="preserve">insuffisants;</w:t>
            </w:r>
            <w:r>
              <w:rPr>
                <w:sz w:val="16"/>
                <w:szCs w:val="16"/>
                <w:lang w:val="fr-FR"/>
              </w:rPr>
              <w:t xml:space="preserve"> le stagiaire nécessite un accompagnement important et régulier pour exercer les responsabilités qui lui sont confiées. </w:t>
            </w:r>
            <w:r>
              <w:rPr>
                <w:sz w:val="16"/>
                <w:szCs w:val="16"/>
              </w:rPr>
            </w:r>
            <w:r>
              <w:rPr>
                <w:sz w:val="16"/>
                <w:szCs w:val="16"/>
              </w:rPr>
            </w:r>
          </w:p>
        </w:tc>
      </w:tr>
      <w:tr>
        <w:trPr/>
        <w:tc>
          <w:tcPr>
            <w:tcBorders/>
            <w:tcW w:w="2943" w:type="dxa"/>
            <w:vAlign w:val="center"/>
          </w:tcPr>
          <w:p w14:paraId="7450B7AD" w14:textId="77777777">
            <w:pPr>
              <w:pBdr/>
              <w:spacing/>
              <w:ind/>
              <w:rPr>
                <w:sz w:val="16"/>
                <w:szCs w:val="16"/>
              </w:rPr>
            </w:pPr>
            <w:r>
              <w:rPr>
                <w:b/>
                <w:sz w:val="16"/>
                <w:szCs w:val="16"/>
                <w:lang w:val="fr-FR"/>
              </w:rPr>
              <w:t xml:space="preserve">2 – En cours d’acquisition</w:t>
            </w:r>
            <w:r>
              <w:rPr>
                <w:sz w:val="16"/>
                <w:szCs w:val="16"/>
              </w:rPr>
            </w:r>
            <w:r>
              <w:rPr>
                <w:sz w:val="16"/>
                <w:szCs w:val="16"/>
              </w:rPr>
            </w:r>
          </w:p>
        </w:tc>
        <w:tc>
          <w:tcPr>
            <w:tcBorders/>
            <w:tcW w:w="10773" w:type="dxa"/>
            <w:vAlign w:val="center"/>
          </w:tcPr>
          <w:p w14:paraId="57A36C18" w14:textId="77777777">
            <w:pPr>
              <w:pBdr/>
              <w:spacing/>
              <w:ind/>
              <w:rPr>
                <w:sz w:val="16"/>
                <w:szCs w:val="16"/>
              </w:rPr>
            </w:pPr>
            <w:r>
              <w:rPr>
                <w:sz w:val="16"/>
                <w:szCs w:val="16"/>
                <w:lang w:val="fr-FR"/>
              </w:rPr>
              <w:t xml:space="preserve">Principaux éléments appréhendés mais leur mobilisation reste irrégulière. Des ajustements, un soutien ou des conseils demeurent nécessaires pour l’exercice de la responsabilité de classe.</w:t>
            </w:r>
            <w:r>
              <w:rPr>
                <w:sz w:val="16"/>
                <w:szCs w:val="16"/>
              </w:rPr>
            </w:r>
            <w:r>
              <w:rPr>
                <w:sz w:val="16"/>
                <w:szCs w:val="16"/>
              </w:rPr>
            </w:r>
          </w:p>
        </w:tc>
      </w:tr>
      <w:tr>
        <w:trPr/>
        <w:tc>
          <w:tcPr>
            <w:tcBorders/>
            <w:tcW w:w="2943" w:type="dxa"/>
            <w:vAlign w:val="center"/>
          </w:tcPr>
          <w:p w14:paraId="6E830E0B" w14:textId="77777777">
            <w:pPr>
              <w:pBdr/>
              <w:spacing/>
              <w:ind/>
              <w:rPr>
                <w:sz w:val="16"/>
                <w:szCs w:val="16"/>
              </w:rPr>
            </w:pPr>
            <w:r>
              <w:rPr>
                <w:b/>
                <w:sz w:val="16"/>
                <w:szCs w:val="16"/>
                <w:lang w:val="fr-FR"/>
              </w:rPr>
              <w:t xml:space="preserve">3 – Maîtrise attendue en fin de M1</w:t>
            </w:r>
            <w:r>
              <w:rPr>
                <w:sz w:val="16"/>
                <w:szCs w:val="16"/>
              </w:rPr>
            </w:r>
            <w:r>
              <w:rPr>
                <w:sz w:val="16"/>
                <w:szCs w:val="16"/>
              </w:rPr>
            </w:r>
          </w:p>
        </w:tc>
        <w:tc>
          <w:tcPr>
            <w:tcBorders/>
            <w:tcW w:w="10773" w:type="dxa"/>
            <w:vAlign w:val="center"/>
          </w:tcPr>
          <w:p w14:paraId="517FCA61">
            <w:pPr>
              <w:pBdr>
                <w:top w:val="none" w:color="000000" w:sz="4" w:space="0"/>
                <w:left w:val="none" w:color="000000" w:sz="4" w:space="0"/>
                <w:bottom w:val="none" w:color="000000" w:sz="4" w:space="0"/>
                <w:right w:val="none" w:color="000000" w:sz="4" w:space="0"/>
              </w:pBdr>
              <w:spacing w:after="0" w:before="0"/>
              <w:ind w:right="0" w:firstLine="0" w:left="0"/>
              <w:jc w:val="both"/>
              <w:rPr>
                <w:rFonts w:ascii="Arial" w:hAnsi="Arial" w:cs="Arial"/>
                <w:sz w:val="16"/>
                <w:szCs w:val="16"/>
              </w:rPr>
            </w:pPr>
            <w:r>
              <w:rPr>
                <w:rFonts w:ascii="Arial" w:hAnsi="Arial" w:eastAsia="Arial" w:cs="Arial"/>
                <w:sz w:val="16"/>
                <w:szCs w:val="16"/>
                <w:lang w:val="fr-BE"/>
              </w:rPr>
              <w:t xml:space="preserve"> </w:t>
            </w:r>
            <w:r>
              <w:rPr>
                <w:rFonts w:ascii="Arial" w:hAnsi="Arial" w:eastAsia="Arial" w:cs="Arial"/>
                <w:color w:val="000000"/>
                <w:sz w:val="16"/>
                <w:szCs w:val="16"/>
                <w:lang w:val="fr-BE"/>
              </w:rPr>
              <w:t xml:space="preserve">Compétences suffisamment maîtrisées pour exercer de façon autonome et responsable dans les situations professionnelles ordinaires, anticiper les difficultés, effectuer des choix pertinents, ajuster son action et s’autoévaluer. Le stagiaire est en mesure d’</w:t>
            </w:r>
            <w:r>
              <w:rPr>
                <w:rFonts w:ascii="Arial" w:hAnsi="Arial" w:eastAsia="Arial" w:cs="Arial"/>
                <w:color w:val="000000"/>
                <w:sz w:val="16"/>
                <w:szCs w:val="16"/>
                <w:lang w:val="fr-BE"/>
              </w:rPr>
              <w:t xml:space="preserve">envisager une prise de responsabilité à temps plein à l’issue du M2.</w:t>
            </w:r>
            <w:r>
              <w:rPr>
                <w:rFonts w:ascii="Arial" w:hAnsi="Arial" w:cs="Arial"/>
                <w:sz w:val="16"/>
                <w:szCs w:val="16"/>
              </w:rPr>
            </w:r>
            <w:r>
              <w:rPr>
                <w:rFonts w:ascii="Arial" w:hAnsi="Arial" w:cs="Arial"/>
                <w:sz w:val="16"/>
                <w:szCs w:val="16"/>
              </w:rPr>
            </w:r>
          </w:p>
        </w:tc>
      </w:tr>
      <w:tr>
        <w:trPr/>
        <w:tc>
          <w:tcPr>
            <w:tcBorders/>
            <w:tcW w:w="2943" w:type="dxa"/>
            <w:vAlign w:val="center"/>
          </w:tcPr>
          <w:p w14:paraId="5218A93A" w14:textId="77777777">
            <w:pPr>
              <w:pBdr/>
              <w:spacing/>
              <w:ind/>
              <w:rPr>
                <w:sz w:val="16"/>
                <w:szCs w:val="16"/>
              </w:rPr>
            </w:pPr>
            <w:r>
              <w:rPr>
                <w:b/>
                <w:sz w:val="16"/>
                <w:szCs w:val="16"/>
                <w:lang w:val="fr-FR"/>
              </w:rPr>
              <w:t xml:space="preserve">4 – Maîtrise affirmée</w:t>
            </w:r>
            <w:r>
              <w:rPr>
                <w:sz w:val="16"/>
                <w:szCs w:val="16"/>
              </w:rPr>
            </w:r>
            <w:r>
              <w:rPr>
                <w:sz w:val="16"/>
                <w:szCs w:val="16"/>
              </w:rPr>
            </w:r>
          </w:p>
        </w:tc>
        <w:tc>
          <w:tcPr>
            <w:tcBorders/>
            <w:tcW w:w="10773" w:type="dxa"/>
            <w:vAlign w:val="center"/>
          </w:tcPr>
          <w:p w14:paraId="5FFC1CA7">
            <w:pPr>
              <w:pBdr>
                <w:top w:val="none" w:color="000000" w:sz="4" w:space="0"/>
                <w:left w:val="none" w:color="000000" w:sz="4" w:space="0"/>
                <w:bottom w:val="none" w:color="000000" w:sz="4" w:space="0"/>
                <w:right w:val="none" w:color="000000" w:sz="4" w:space="0"/>
              </w:pBdr>
              <w:spacing w:after="0" w:before="0"/>
              <w:ind w:right="0" w:firstLine="0" w:left="0"/>
              <w:jc w:val="both"/>
              <w:rPr>
                <w:sz w:val="16"/>
                <w:szCs w:val="16"/>
              </w:rPr>
            </w:pPr>
            <w:r>
              <w:rPr>
                <w:rFonts w:ascii="Arial" w:hAnsi="Arial" w:eastAsia="Arial" w:cs="Arial"/>
                <w:color w:val="000000"/>
                <w:sz w:val="16"/>
                <w:szCs w:val="16"/>
                <w:lang w:val="fr-BE"/>
              </w:rPr>
              <w:t xml:space="preserve">Compétences mobilisées de manière combinée, efficace et autonome, y compris dans des situations complexes ou imprévues. Le stagiaire fait preuve d’initiative, anticipe, régule son action et analyse ses effets. Il présente une capacité solide à exercer à te</w:t>
            </w:r>
            <w:r>
              <w:rPr>
                <w:rFonts w:ascii="Arial" w:hAnsi="Arial" w:eastAsia="Arial" w:cs="Arial"/>
                <w:color w:val="000000"/>
                <w:sz w:val="16"/>
                <w:szCs w:val="16"/>
                <w:lang w:val="fr-BE"/>
              </w:rPr>
              <w:t xml:space="preserve">mps plein et à assumer l’ensemble des responsabilités professionnelles liées au métier.</w:t>
            </w:r>
            <w:r>
              <w:rPr>
                <w:sz w:val="16"/>
                <w:szCs w:val="16"/>
              </w:rPr>
            </w:r>
            <w:r>
              <w:rPr>
                <w:sz w:val="16"/>
                <w:szCs w:val="16"/>
              </w:rPr>
            </w:r>
          </w:p>
        </w:tc>
      </w:tr>
      <w:tr>
        <w:trPr/>
        <w:tc>
          <w:tcPr>
            <w:tcBorders/>
            <w:tcW w:w="2943" w:type="dxa"/>
            <w:vAlign w:val="center"/>
          </w:tcPr>
          <w:p w14:paraId="206829FA" w14:textId="77777777">
            <w:pPr>
              <w:pBdr/>
              <w:spacing/>
              <w:ind/>
              <w:rPr>
                <w:sz w:val="16"/>
                <w:szCs w:val="16"/>
              </w:rPr>
            </w:pPr>
            <w:r>
              <w:rPr>
                <w:b/>
                <w:sz w:val="16"/>
                <w:szCs w:val="16"/>
                <w:lang w:val="fr-BE"/>
              </w:rPr>
              <w:t xml:space="preserve">5 – Maîtrise confirmée</w:t>
            </w:r>
            <w:r>
              <w:rPr>
                <w:sz w:val="16"/>
                <w:szCs w:val="16"/>
              </w:rPr>
            </w:r>
            <w:r>
              <w:rPr>
                <w:sz w:val="16"/>
                <w:szCs w:val="16"/>
              </w:rPr>
            </w:r>
          </w:p>
        </w:tc>
        <w:tc>
          <w:tcPr>
            <w:tcBorders/>
            <w:tcW w:w="10773" w:type="dxa"/>
            <w:vAlign w:val="center"/>
          </w:tcPr>
          <w:p w14:paraId="61A634FD">
            <w:pPr>
              <w:pBdr>
                <w:top w:val="none" w:color="000000" w:sz="4" w:space="0"/>
                <w:left w:val="none" w:color="000000" w:sz="4" w:space="0"/>
                <w:bottom w:val="none" w:color="000000" w:sz="4" w:space="0"/>
                <w:right w:val="none" w:color="000000" w:sz="4" w:space="0"/>
              </w:pBdr>
              <w:spacing w:after="0" w:before="0"/>
              <w:ind w:right="0" w:firstLine="0" w:left="0"/>
              <w:jc w:val="both"/>
              <w:rPr>
                <w:sz w:val="16"/>
                <w:szCs w:val="16"/>
              </w:rPr>
            </w:pPr>
            <w:r>
              <w:rPr>
                <w:sz w:val="16"/>
                <w:szCs w:val="16"/>
                <w:lang w:val="fr-BE" w:bidi="fr-BE"/>
              </w:rPr>
            </w:r>
            <w:r>
              <w:rPr>
                <w:rFonts w:ascii="Arial" w:hAnsi="Arial" w:eastAsia="Arial" w:cs="Arial"/>
                <w:color w:val="000000"/>
                <w:sz w:val="16"/>
                <w:szCs w:val="16"/>
                <w:lang w:val="fr-BE"/>
              </w:rPr>
              <w:t xml:space="preserve">Compétences mobilisées de manière inter-reliée dans des contextes complexes et variés, avec une forte capacité d’adaptation, d’analyse et de régulation. Le stagiaire est capable de faire évoluer ses pratiques et de contribuer à l’évolution du cadre de trav</w:t>
            </w:r>
            <w:r>
              <w:rPr>
                <w:rFonts w:ascii="Arial" w:hAnsi="Arial" w:eastAsia="Arial" w:cs="Arial"/>
                <w:color w:val="000000"/>
                <w:sz w:val="16"/>
                <w:szCs w:val="16"/>
                <w:lang w:val="fr-BE"/>
              </w:rPr>
              <w:t xml:space="preserve">ail dans le respect des principes éthiques et des exigences du métier. Il manifeste une posture professionnelle pleinement affirmée et une capacité à devenir une ressource pour ses pairs.</w:t>
            </w:r>
            <w:r>
              <w:rPr>
                <w:sz w:val="16"/>
                <w:szCs w:val="16"/>
              </w:rPr>
            </w:r>
            <w:r>
              <w:rPr>
                <w:sz w:val="16"/>
                <w:szCs w:val="16"/>
              </w:rPr>
            </w:r>
          </w:p>
        </w:tc>
      </w:tr>
    </w:tbl>
    <w:p w14:paraId="701593D1" w14:textId="77777777">
      <w:pPr>
        <w:pBdr/>
        <w:spacing w:after="120"/>
        <w:ind/>
        <w:rPr>
          <w:sz w:val="18"/>
          <w:szCs w:val="18"/>
          <w:lang w:val="fr-FR"/>
        </w:rPr>
      </w:pPr>
      <w:r>
        <w:rPr>
          <w:sz w:val="18"/>
          <w:szCs w:val="18"/>
          <w:lang w:val="fr-FR"/>
        </w:rPr>
      </w:r>
      <w:r>
        <w:rPr>
          <w:sz w:val="18"/>
          <w:szCs w:val="18"/>
          <w:lang w:val="fr-FR"/>
        </w:rPr>
      </w:r>
      <w:r>
        <w:rPr>
          <w:sz w:val="18"/>
          <w:szCs w:val="18"/>
          <w:lang w:val="fr-FR"/>
        </w:rPr>
      </w:r>
    </w:p>
    <w:p w14:paraId="53C07C65" w14:textId="7B477A6C">
      <w:pPr>
        <w:pBdr/>
        <w:spacing w:after="120"/>
        <w:ind/>
        <w:rPr>
          <w:sz w:val="18"/>
          <w:szCs w:val="18"/>
          <w:lang w:val="fr-FR"/>
        </w:rPr>
      </w:pPr>
      <w:r>
        <w:rPr>
          <w:sz w:val="18"/>
          <w:szCs w:val="18"/>
          <w:lang w:val="fr-FR"/>
        </w:rPr>
        <w:t xml:space="preserve">Le tuteur ne cherche pas à vérifier exhaustivement chaque compétence. Il positionne à partir de situations effectivement observées. Toute appréciation 1 ou 2 doit pouvo</w:t>
      </w:r>
      <w:r>
        <w:rPr>
          <w:sz w:val="18"/>
          <w:szCs w:val="18"/>
          <w:lang w:val="fr-FR"/>
        </w:rPr>
        <w:t xml:space="preserve">ir être reliée à des faits professionnels. Une compétence insuffisamment observable doit rester NE. Le niveau 3 n’est pas une maîtrise définitive : il constitue le repère attendu pour envisager la poursuite du parcours. </w:t>
      </w:r>
      <w:r>
        <w:rPr>
          <w:rFonts w:cs="Arial"/>
          <w:lang w:val="fr-FR"/>
        </w:rPr>
        <w:br w:type="page" w:clear="all"/>
      </w:r>
      <w:r>
        <w:rPr>
          <w:sz w:val="18"/>
          <w:szCs w:val="18"/>
          <w:lang w:val="fr-FR"/>
        </w:rPr>
      </w:r>
      <w:r>
        <w:rPr>
          <w:sz w:val="18"/>
          <w:szCs w:val="18"/>
          <w:lang w:val="fr-FR"/>
        </w:rPr>
      </w:r>
    </w:p>
    <w:p w14:paraId="1A711EDD" w14:textId="77777777">
      <w:pPr>
        <w:pBdr/>
        <w:spacing/>
        <w:ind/>
        <w:rPr>
          <w:rFonts w:cs="Arial"/>
          <w:b/>
          <w:sz w:val="30"/>
          <w:lang w:val="fr-FR"/>
        </w:rPr>
      </w:pPr>
      <w:r>
        <w:rPr>
          <w:rFonts w:cs="Arial"/>
          <w:b/>
          <w:sz w:val="30"/>
          <w:lang w:val="fr-FR"/>
        </w:rPr>
        <w:t xml:space="preserve">GRILLE COMMUNE – Enseignants / Professeurs documentalistes / CPE</w:t>
      </w:r>
      <w:r>
        <w:rPr>
          <w:rFonts w:cs="Arial"/>
          <w:b/>
          <w:sz w:val="30"/>
          <w:lang w:val="fr-FR"/>
        </w:rPr>
      </w:r>
      <w:r>
        <w:rPr>
          <w:rFonts w:cs="Arial"/>
          <w:b/>
          <w:sz w:val="30"/>
          <w:lang w:val="fr-FR"/>
        </w:rPr>
      </w:r>
    </w:p>
    <w:p w14:paraId="12E63337" w14:textId="77777777">
      <w:pPr>
        <w:pStyle w:val="1052"/>
        <w:pBdr/>
        <w:spacing w:after="0" w:afterAutospacing="0" w:before="0" w:beforeAutospacing="0"/>
        <w:ind/>
        <w:rPr>
          <w:rFonts w:ascii="Arial" w:hAnsi="Arial" w:cs="Arial"/>
          <w:color w:val="000000"/>
          <w:sz w:val="18"/>
          <w:szCs w:val="18"/>
        </w:rPr>
      </w:pPr>
      <w:r>
        <w:rPr>
          <w:rStyle w:val="943"/>
          <w:rFonts w:ascii="Arial" w:hAnsi="Arial" w:eastAsia="Arial" w:cs="Arial"/>
          <w:b w:val="0"/>
          <w:bCs w:val="0"/>
          <w:color w:val="000000"/>
          <w:sz w:val="18"/>
          <w:szCs w:val="18"/>
        </w:rPr>
        <w:t xml:space="preserve">Nom et prénom du fonctionnaire-stagiaire :</w:t>
      </w:r>
      <w:r>
        <w:rPr>
          <w:rStyle w:val="1053"/>
          <w:rFonts w:ascii="Arial" w:hAnsi="Arial" w:eastAsia="Arial" w:cs="Arial"/>
          <w:b/>
          <w:bCs/>
          <w:color w:val="000000"/>
          <w:sz w:val="18"/>
          <w:szCs w:val="18"/>
        </w:rPr>
        <w:t xml:space="preserve"> </w:t>
      </w:r>
      <w:r>
        <w:rPr>
          <w:rStyle w:val="1053"/>
          <w:rFonts w:ascii="Arial" w:hAnsi="Arial" w:eastAsia="Arial" w:cs="Arial"/>
          <w:b/>
          <w:bCs/>
          <w:color w:val="000000"/>
          <w:sz w:val="18"/>
          <w:szCs w:val="18"/>
        </w:rPr>
        <w:tab/>
      </w:r>
      <w:r>
        <w:rPr>
          <w:rStyle w:val="1053"/>
          <w:rFonts w:ascii="Arial" w:hAnsi="Arial" w:eastAsia="Arial" w:cs="Arial"/>
          <w:b/>
          <w:bCs/>
          <w:color w:val="000000"/>
          <w:sz w:val="18"/>
          <w:szCs w:val="18"/>
        </w:rPr>
        <w:tab/>
      </w:r>
      <w:r>
        <w:rPr>
          <w:rStyle w:val="1053"/>
          <w:rFonts w:ascii="Arial" w:hAnsi="Arial" w:eastAsia="Arial" w:cs="Arial"/>
          <w:b/>
          <w:bCs/>
          <w:color w:val="000000"/>
          <w:sz w:val="18"/>
          <w:szCs w:val="18"/>
        </w:rPr>
        <w:tab/>
      </w:r>
      <w:r>
        <w:rPr>
          <w:rStyle w:val="943"/>
          <w:rFonts w:ascii="Arial" w:hAnsi="Arial" w:eastAsia="Arial" w:cs="Arial"/>
          <w:b w:val="0"/>
          <w:bCs w:val="0"/>
          <w:color w:val="000000"/>
          <w:sz w:val="18"/>
          <w:szCs w:val="18"/>
        </w:rPr>
        <w:t xml:space="preserve">Année universitaire : </w:t>
      </w:r>
      <w:r>
        <w:rPr>
          <w:rStyle w:val="943"/>
          <w:rFonts w:ascii="Arial" w:hAnsi="Arial" w:eastAsia="Arial" w:cs="Arial"/>
          <w:b w:val="0"/>
          <w:bCs w:val="0"/>
          <w:color w:val="000000"/>
          <w:sz w:val="18"/>
          <w:szCs w:val="18"/>
        </w:rPr>
        <w:tab/>
      </w:r>
      <w:r>
        <w:rPr>
          <w:rStyle w:val="943"/>
          <w:rFonts w:ascii="Arial" w:hAnsi="Arial" w:eastAsia="Arial" w:cs="Arial"/>
          <w:b w:val="0"/>
          <w:bCs w:val="0"/>
          <w:color w:val="000000"/>
          <w:sz w:val="18"/>
          <w:szCs w:val="18"/>
        </w:rPr>
        <w:tab/>
      </w:r>
      <w:r>
        <w:rPr>
          <w:rStyle w:val="943"/>
          <w:rFonts w:ascii="Arial" w:hAnsi="Arial" w:eastAsia="Arial" w:cs="Arial"/>
          <w:b w:val="0"/>
          <w:bCs w:val="0"/>
          <w:color w:val="000000"/>
          <w:sz w:val="18"/>
          <w:szCs w:val="18"/>
        </w:rPr>
        <w:tab/>
      </w:r>
      <w:r>
        <w:rPr>
          <w:rFonts w:ascii="Arial" w:hAnsi="Arial" w:eastAsia="Arial" w:cs="Arial"/>
          <w:color w:val="000000"/>
          <w:sz w:val="18"/>
          <w:szCs w:val="18"/>
        </w:rPr>
        <w:t xml:space="preserve">☐</w:t>
      </w:r>
      <w:r>
        <w:rPr>
          <w:rFonts w:ascii="Arial" w:hAnsi="Arial" w:eastAsia="Arial" w:cs="Arial"/>
          <w:color w:val="000000"/>
          <w:sz w:val="18"/>
          <w:szCs w:val="18"/>
        </w:rPr>
        <w:t xml:space="preserve"> Professeur </w:t>
      </w:r>
      <w:r>
        <w:rPr>
          <w:rFonts w:ascii="Arial" w:hAnsi="Arial" w:eastAsia="Arial" w:cs="Arial"/>
          <w:color w:val="000000"/>
          <w:sz w:val="18"/>
          <w:szCs w:val="18"/>
        </w:rPr>
        <w:t xml:space="preserve">☐</w:t>
      </w:r>
      <w:r>
        <w:rPr>
          <w:rFonts w:ascii="Arial" w:hAnsi="Arial" w:eastAsia="Arial" w:cs="Arial"/>
          <w:color w:val="000000"/>
          <w:sz w:val="18"/>
          <w:szCs w:val="18"/>
        </w:rPr>
        <w:t xml:space="preserve"> Professeur documentaliste </w:t>
      </w:r>
      <w:r>
        <w:rPr>
          <w:rFonts w:ascii="Arial" w:hAnsi="Arial" w:eastAsia="Arial" w:cs="Arial"/>
          <w:color w:val="000000"/>
          <w:sz w:val="18"/>
          <w:szCs w:val="18"/>
        </w:rPr>
        <w:t xml:space="preserve">☐</w:t>
      </w:r>
      <w:r>
        <w:rPr>
          <w:rFonts w:ascii="Arial" w:hAnsi="Arial" w:eastAsia="Arial" w:cs="Arial"/>
          <w:color w:val="000000"/>
          <w:sz w:val="18"/>
          <w:szCs w:val="18"/>
        </w:rPr>
        <w:t xml:space="preserve"> CPE</w:t>
      </w:r>
      <w:r>
        <w:rPr>
          <w:rFonts w:ascii="Arial" w:hAnsi="Arial" w:eastAsia="Arial" w:cs="Arial"/>
          <w:color w:val="000000"/>
          <w:sz w:val="18"/>
          <w:szCs w:val="18"/>
        </w:rPr>
        <w:tab/>
      </w:r>
      <w:r>
        <w:rPr>
          <w:rFonts w:ascii="Arial" w:hAnsi="Arial" w:eastAsia="Arial" w:cs="Arial"/>
          <w:color w:val="000000"/>
          <w:sz w:val="18"/>
          <w:szCs w:val="18"/>
        </w:rPr>
        <w:tab/>
      </w:r>
      <w:r>
        <w:rPr>
          <w:rStyle w:val="943"/>
          <w:rFonts w:ascii="Arial" w:hAnsi="Arial" w:eastAsia="Arial" w:cs="Arial"/>
          <w:b w:val="0"/>
          <w:bCs w:val="0"/>
          <w:color w:val="000000"/>
          <w:sz w:val="18"/>
          <w:szCs w:val="18"/>
        </w:rPr>
        <w:t xml:space="preserve">Discipline :</w:t>
      </w:r>
      <w:r>
        <w:rPr>
          <w:rFonts w:ascii="Arial" w:hAnsi="Arial" w:eastAsia="Arial" w:cs="Arial"/>
          <w:sz w:val="18"/>
          <w:szCs w:val="18"/>
        </w:rPr>
        <w:t xml:space="preserve"> </w:t>
      </w:r>
      <w:r>
        <w:rPr>
          <w:rFonts w:ascii="Arial" w:hAnsi="Arial" w:cs="Arial"/>
          <w:color w:val="000000"/>
          <w:sz w:val="18"/>
          <w:szCs w:val="18"/>
        </w:rPr>
      </w:r>
      <w:r>
        <w:rPr>
          <w:rFonts w:ascii="Arial" w:hAnsi="Arial" w:cs="Arial"/>
          <w:color w:val="000000"/>
          <w:sz w:val="18"/>
          <w:szCs w:val="18"/>
        </w:rPr>
      </w:r>
    </w:p>
    <w:p w14:paraId="244780ED" w14:textId="77777777">
      <w:pPr>
        <w:pStyle w:val="1052"/>
        <w:pBdr/>
        <w:spacing w:after="0" w:afterAutospacing="0" w:before="0" w:beforeAutospacing="0"/>
        <w:ind/>
        <w:rPr>
          <w:rStyle w:val="943"/>
          <w:rFonts w:ascii="Arial" w:hAnsi="Arial" w:eastAsia="Arial" w:cs="Arial"/>
          <w:b w:val="0"/>
          <w:bCs w:val="0"/>
          <w:color w:val="000000"/>
          <w:sz w:val="18"/>
          <w:szCs w:val="18"/>
          <w:highlight w:val="none"/>
        </w:rPr>
      </w:pPr>
      <w:r>
        <w:rPr>
          <w:rFonts w:ascii="Arial" w:hAnsi="Arial" w:eastAsia="Arial" w:cs="Arial"/>
          <w:sz w:val="18"/>
          <w:szCs w:val="18"/>
        </w:rPr>
        <w:t xml:space="preserve">Période</w:t>
      </w:r>
      <w:r>
        <w:rPr>
          <w:rFonts w:ascii="Arial" w:hAnsi="Arial" w:eastAsia="Arial" w:cs="Arial"/>
          <w:sz w:val="18"/>
          <w:szCs w:val="18"/>
        </w:rPr>
        <w:t xml:space="preserve"> de stage : </w:t>
      </w:r>
      <w:r>
        <w:rPr>
          <w:rFonts w:ascii="Arial" w:hAnsi="Arial" w:eastAsia="Arial" w:cs="Arial"/>
          <w:sz w:val="18"/>
          <w:szCs w:val="18"/>
        </w:rPr>
        <w:tab/>
      </w:r>
      <w:r>
        <w:rPr>
          <w:rFonts w:ascii="Arial" w:hAnsi="Arial" w:eastAsia="Arial" w:cs="Arial"/>
          <w:sz w:val="18"/>
          <w:szCs w:val="18"/>
        </w:rPr>
        <w:tab/>
      </w:r>
      <w:r>
        <w:rPr>
          <w:rFonts w:ascii="Arial" w:hAnsi="Arial" w:eastAsia="Arial" w:cs="Arial"/>
          <w:sz w:val="18"/>
          <w:szCs w:val="18"/>
        </w:rPr>
        <w:tab/>
      </w:r>
      <w:r>
        <w:rPr>
          <w:rFonts w:ascii="Arial" w:hAnsi="Arial" w:eastAsia="Arial" w:cs="Arial"/>
          <w:sz w:val="18"/>
          <w:szCs w:val="18"/>
        </w:rPr>
        <w:t xml:space="preserve">.</w:t>
      </w:r>
      <w:r>
        <w:rPr>
          <w:rFonts w:ascii="Arial" w:hAnsi="Arial" w:eastAsia="Arial" w:cs="Arial"/>
          <w:sz w:val="18"/>
          <w:szCs w:val="18"/>
        </w:rPr>
        <w:tab/>
      </w:r>
      <w:r>
        <w:rPr>
          <w:rFonts w:ascii="Arial" w:hAnsi="Arial" w:eastAsia="Arial" w:cs="Arial"/>
          <w:sz w:val="18"/>
          <w:szCs w:val="18"/>
        </w:rPr>
        <w:tab/>
      </w:r>
      <w:r>
        <w:rPr>
          <w:rFonts w:ascii="Arial" w:hAnsi="Arial" w:eastAsia="Arial" w:cs="Arial"/>
          <w:sz w:val="18"/>
          <w:szCs w:val="18"/>
        </w:rPr>
        <w:t xml:space="preserve"> </w:t>
      </w:r>
      <w:r>
        <w:rPr>
          <w:rStyle w:val="943"/>
          <w:rFonts w:ascii="Arial" w:hAnsi="Arial" w:eastAsia="Arial" w:cs="Arial"/>
          <w:b w:val="0"/>
          <w:bCs w:val="0"/>
          <w:color w:val="000000"/>
          <w:sz w:val="18"/>
          <w:szCs w:val="18"/>
        </w:rPr>
        <w:t xml:space="preserve">Établissement et tuteur :</w:t>
      </w:r>
      <w:r>
        <w:rPr>
          <w:rStyle w:val="943"/>
          <w:rFonts w:ascii="Arial" w:hAnsi="Arial" w:eastAsia="Arial" w:cs="Arial"/>
          <w:b w:val="0"/>
          <w:bCs w:val="0"/>
          <w:color w:val="000000"/>
          <w:sz w:val="18"/>
          <w:szCs w:val="18"/>
          <w:highlight w:val="none"/>
        </w:rPr>
      </w:r>
      <w:r>
        <w:rPr>
          <w:rStyle w:val="943"/>
          <w:rFonts w:ascii="Arial" w:hAnsi="Arial" w:eastAsia="Arial" w:cs="Arial"/>
          <w:b w:val="0"/>
          <w:bCs w:val="0"/>
          <w:color w:val="000000"/>
          <w:sz w:val="18"/>
          <w:szCs w:val="18"/>
          <w:highlight w:val="none"/>
        </w:rPr>
      </w:r>
    </w:p>
    <w:p w14:paraId="178C4F75">
      <w:pPr>
        <w:pStyle w:val="1052"/>
        <w:pBdr/>
        <w:spacing w:after="0" w:afterAutospacing="0" w:before="0" w:beforeAutospacing="0"/>
        <w:ind/>
        <w:rPr>
          <w:rFonts w:ascii="Arial" w:hAnsi="Arial" w:cs="Arial"/>
          <w:sz w:val="18"/>
          <w:szCs w:val="18"/>
        </w:rPr>
      </w:pPr>
      <w:r>
        <w:rPr>
          <w:rStyle w:val="943"/>
          <w:rFonts w:ascii="Arial" w:hAnsi="Arial" w:eastAsia="Arial" w:cs="Arial"/>
          <w:b w:val="0"/>
          <w:bCs w:val="0"/>
          <w:color w:val="000000"/>
          <w:sz w:val="18"/>
          <w:szCs w:val="18"/>
          <w:highlight w:val="none"/>
        </w:rPr>
      </w:r>
      <w:r>
        <w:rPr>
          <w:rFonts w:ascii="Arial" w:hAnsi="Arial" w:cs="Arial"/>
          <w:sz w:val="18"/>
          <w:szCs w:val="18"/>
        </w:rPr>
      </w:r>
      <w:r>
        <w:rPr>
          <w:rFonts w:ascii="Arial" w:hAnsi="Arial" w:cs="Arial"/>
          <w:sz w:val="18"/>
          <w:szCs w:val="18"/>
        </w:rPr>
      </w:r>
    </w:p>
    <w:p w14:paraId="7682F3D1">
      <w:pPr>
        <w:pStyle w:val="1052"/>
        <w:pBdr/>
        <w:spacing w:after="0" w:afterAutospacing="0" w:before="0" w:beforeAutospacing="0"/>
        <w:ind/>
        <w:rPr>
          <w:rFonts w:ascii="Calibri" w:hAnsi="Calibri" w:cs="Calibri"/>
          <w:sz w:val="18"/>
          <w:szCs w:val="18"/>
          <w:highlight w:val="none"/>
        </w:rPr>
      </w:pPr>
      <w:r>
        <w:rPr>
          <w:rFonts w:ascii="Calibri" w:hAnsi="Calibri" w:cs="Calibri"/>
          <w:sz w:val="18"/>
          <w:szCs w:val="18"/>
          <w:highlight w:val="none"/>
        </w:rPr>
      </w:r>
      <w:r>
        <w:rPr>
          <w:rFonts w:ascii="Arial" w:hAnsi="Arial" w:eastAsia="Arial" w:cs="Arial"/>
          <w:color w:val="000000"/>
          <w:sz w:val="18"/>
          <w:szCs w:val="18"/>
        </w:rPr>
        <w:t xml:space="preserve">La </w:t>
      </w:r>
      <w:r>
        <w:rPr>
          <w:rFonts w:ascii="Arial" w:hAnsi="Arial" w:eastAsia="Arial" w:cs="Arial"/>
          <w:color w:val="000000"/>
          <w:sz w:val="18"/>
          <w:szCs w:val="18"/>
        </w:rPr>
        <w:t xml:space="preserve">grille commune suit les quatre blocs de compétences du cadrage national. Le BC1 est documenté ici par les dimensions communes de communication, de langue et de culture numérique ; les attendus disciplinaires ou professionnels propres à chaque métier son</w:t>
      </w:r>
      <w:r>
        <w:rPr>
          <w:rFonts w:ascii="Arial" w:hAnsi="Arial" w:eastAsia="Arial" w:cs="Arial"/>
          <w:color w:val="000000"/>
          <w:sz w:val="18"/>
          <w:szCs w:val="18"/>
        </w:rPr>
        <w:t xml:space="preserve">t développés dans la grille spécifique correspondante</w:t>
      </w:r>
      <w:r>
        <w:rPr>
          <w:rFonts w:ascii="Calibri" w:hAnsi="Calibri" w:cs="Calibri"/>
          <w:sz w:val="18"/>
          <w:szCs w:val="18"/>
          <w:highlight w:val="none"/>
        </w:rPr>
        <w:t xml:space="preserve">.</w:t>
      </w:r>
      <w:r>
        <w:rPr>
          <w:rFonts w:ascii="Calibri" w:hAnsi="Calibri" w:cs="Calibri"/>
          <w:sz w:val="18"/>
          <w:szCs w:val="18"/>
          <w:highlight w:val="none"/>
        </w:rPr>
      </w:r>
      <w:r>
        <w:rPr>
          <w:rFonts w:ascii="Calibri" w:hAnsi="Calibri" w:cs="Calibri"/>
          <w:sz w:val="18"/>
          <w:szCs w:val="18"/>
          <w:highlight w:val="none"/>
        </w:rPr>
      </w:r>
    </w:p>
    <w:p w14:paraId="342523BF">
      <w:pPr>
        <w:pStyle w:val="1052"/>
        <w:pBdr/>
        <w:spacing w:after="0" w:afterAutospacing="0" w:before="0" w:beforeAutospacing="0"/>
        <w:ind/>
        <w:rPr>
          <w:rFonts w:ascii="Calibri" w:hAnsi="Calibri" w:cs="Calibri"/>
          <w:sz w:val="18"/>
          <w:szCs w:val="18"/>
        </w:rPr>
      </w:pPr>
      <w:r>
        <w:rPr>
          <w:rFonts w:ascii="Calibri" w:hAnsi="Calibri" w:cs="Calibri"/>
          <w:sz w:val="18"/>
          <w:szCs w:val="18"/>
          <w:highlight w:val="none"/>
        </w:rPr>
      </w:r>
      <w:r>
        <w:rPr>
          <w:rFonts w:ascii="Calibri" w:hAnsi="Calibri" w:cs="Calibri"/>
          <w:sz w:val="18"/>
          <w:szCs w:val="18"/>
        </w:rPr>
      </w:r>
      <w:r>
        <w:rPr>
          <w:rFonts w:ascii="Calibri" w:hAnsi="Calibri" w:cs="Calibri"/>
          <w:sz w:val="18"/>
          <w:szCs w:val="18"/>
        </w:rPr>
      </w:r>
    </w:p>
    <w:p w14:paraId="00B9B48B" w14:textId="77777777">
      <w:pPr>
        <w:pBdr/>
        <w:spacing w:after="0"/>
        <w:ind/>
        <w:rPr>
          <w:rFonts w:cs="Arial"/>
          <w:lang w:val="fr-FR"/>
        </w:rPr>
      </w:pPr>
      <w:r>
        <w:rPr>
          <w:rFonts w:cs="Arial"/>
          <w:b/>
          <w:sz w:val="24"/>
          <w:lang w:val="fr-FR"/>
        </w:rPr>
        <w:t xml:space="preserve">BLOC 1 – </w:t>
      </w:r>
      <w:r>
        <w:rPr>
          <w:rFonts w:ascii="Arial" w:hAnsi="Arial" w:eastAsia="Arial" w:cs="Arial"/>
          <w:b/>
          <w:bCs/>
          <w:color w:val="000000"/>
          <w:sz w:val="24"/>
          <w:szCs w:val="36"/>
          <w:lang w:val="fr-BE"/>
        </w:rPr>
        <w:t xml:space="preserve">Maitriser et enseigner la ou les discipline(s) scolaire(s)</w:t>
      </w:r>
      <w:r>
        <w:rPr>
          <w:rFonts w:cs="Arial"/>
          <w:lang w:val="fr-FR"/>
        </w:rPr>
      </w:r>
      <w:r>
        <w:rPr>
          <w:rFonts w:cs="Arial"/>
          <w:lang w:val="fr-FR"/>
        </w:rPr>
      </w:r>
    </w:p>
    <w:tbl>
      <w:tblPr>
        <w:tblStyle w:val="953"/>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260"/>
        <w:gridCol w:w="3260"/>
        <w:gridCol w:w="3118"/>
        <w:gridCol w:w="3260"/>
        <w:gridCol w:w="3260"/>
        <w:gridCol w:w="3260"/>
        <w:gridCol w:w="3260"/>
      </w:tblGrid>
      <w:tr>
        <w:trPr/>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0D1C34CB">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Compétence / attendu</w:t>
            </w:r>
            <w:r>
              <w:rPr>
                <w:b/>
                <w:bCs/>
                <w:sz w:val="16"/>
                <w:szCs w:val="16"/>
              </w:rPr>
            </w:r>
            <w:r>
              <w:rPr>
                <w:b/>
                <w:bCs/>
                <w:sz w:val="16"/>
                <w:szCs w:val="16"/>
              </w:rPr>
            </w:r>
          </w:p>
        </w:tc>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7C365FFA">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N1 – À développer</w:t>
            </w:r>
            <w:r>
              <w:rPr>
                <w:b/>
                <w:bCs/>
                <w:sz w:val="16"/>
                <w:szCs w:val="16"/>
              </w:rPr>
            </w:r>
            <w:r>
              <w:rPr>
                <w:b/>
                <w:bCs/>
                <w:sz w:val="16"/>
                <w:szCs w:val="16"/>
              </w:rPr>
            </w:r>
          </w:p>
        </w:tc>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18" w:type="dxa"/>
            <w:vAlign w:val="center"/>
          </w:tcPr>
          <w:p w14:paraId="76B8375E">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N2 – En cours d’acquisition</w:t>
            </w:r>
            <w:r>
              <w:rPr>
                <w:b/>
                <w:bCs/>
                <w:sz w:val="16"/>
                <w:szCs w:val="16"/>
              </w:rPr>
            </w:r>
            <w:r>
              <w:rPr>
                <w:b/>
                <w:bCs/>
                <w:sz w:val="16"/>
                <w:szCs w:val="16"/>
              </w:rPr>
            </w:r>
          </w:p>
        </w:tc>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65BD803B">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N3 – Maîtrise attendue en fin de M2</w:t>
            </w:r>
            <w:r>
              <w:rPr>
                <w:b/>
                <w:bCs/>
                <w:sz w:val="16"/>
                <w:szCs w:val="16"/>
              </w:rPr>
            </w:r>
            <w:r>
              <w:rPr>
                <w:b/>
                <w:bCs/>
                <w:sz w:val="16"/>
                <w:szCs w:val="16"/>
              </w:rPr>
            </w:r>
          </w:p>
        </w:tc>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2DA256F8">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N4 – Maîtrise affirmée</w:t>
            </w:r>
            <w:r>
              <w:rPr>
                <w:b/>
                <w:bCs/>
                <w:sz w:val="16"/>
                <w:szCs w:val="16"/>
              </w:rPr>
            </w:r>
            <w:r>
              <w:rPr>
                <w:b/>
                <w:bCs/>
                <w:sz w:val="16"/>
                <w:szCs w:val="16"/>
              </w:rPr>
            </w:r>
          </w:p>
        </w:tc>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19BEF4B8">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N5 – Maîtrise confirmée</w:t>
            </w:r>
            <w:r>
              <w:rPr>
                <w:b/>
                <w:bCs/>
                <w:sz w:val="16"/>
                <w:szCs w:val="16"/>
              </w:rPr>
            </w:r>
            <w:r>
              <w:rPr>
                <w:b/>
                <w:bCs/>
                <w:sz w:val="16"/>
                <w:szCs w:val="16"/>
              </w:rPr>
            </w:r>
          </w:p>
        </w:tc>
        <w:tc>
          <w:tcPr>
            <w:shd w:val="clear" w:color="d9eaf7" w:fill="d9eaf7"/>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5BBD592B">
            <w:pPr>
              <w:pBdr>
                <w:top w:val="none" w:color="000000" w:sz="4" w:space="0"/>
                <w:left w:val="none" w:color="000000" w:sz="4" w:space="0"/>
                <w:bottom w:val="none" w:color="000000" w:sz="4" w:space="0"/>
                <w:right w:val="none" w:color="000000" w:sz="4" w:space="0"/>
              </w:pBdr>
              <w:shd w:val="clear" w:color="d9eaf7" w:fill="d9eaf7"/>
              <w:spacing w:after="0" w:afterAutospacing="0" w:before="0"/>
              <w:ind w:right="0" w:firstLine="0" w:left="0"/>
              <w:jc w:val="center"/>
              <w:rPr>
                <w:b/>
                <w:bCs/>
                <w:sz w:val="16"/>
                <w:szCs w:val="16"/>
              </w:rPr>
            </w:pPr>
            <w:r>
              <w:rPr>
                <w:rFonts w:ascii="Arial" w:hAnsi="Arial" w:eastAsia="Arial" w:cs="Arial"/>
                <w:b/>
                <w:bCs/>
                <w:color w:val="000000"/>
                <w:sz w:val="16"/>
                <w:szCs w:val="16"/>
                <w:lang w:val="fr-BE"/>
              </w:rPr>
              <w:t xml:space="preserve">NE</w:t>
            </w:r>
            <w:r>
              <w:rPr>
                <w:b/>
                <w:bCs/>
                <w:sz w:val="16"/>
                <w:szCs w:val="16"/>
              </w:rPr>
            </w:r>
            <w:r>
              <w:rPr>
                <w:b/>
                <w:bCs/>
                <w:sz w:val="16"/>
                <w:szCs w:val="16"/>
              </w:rPr>
            </w:r>
          </w:p>
        </w:tc>
      </w:tr>
      <w:tr>
        <w:trPr>
          <w:trHeight w:val="79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3EB5553A">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b/>
                <w:color w:val="000000"/>
                <w:sz w:val="16"/>
                <w:szCs w:val="16"/>
                <w:lang w:val="fr-BE"/>
              </w:rPr>
              <w:t xml:space="preserve">CC7 – Maîtriser la langue française à des fins de communication</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1F402F62">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Communication imprécise, difficilement compréhensible ou peu adaptée.</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18" w:type="dxa"/>
            <w:vAlign w:val="center"/>
          </w:tcPr>
          <w:p w14:paraId="3309926B">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Communication compréhensible mais encore irrégulière ou peu ajustée aux interlocuteurs.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693C20A0">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Communique de façon claire, précise et adaptée dans les situations professionnelles ordinaires. Exerce cette compétence avec une autonomie et une fiabilité compatibles avec une prise de responsabilité à temps plein.</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4732222A">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Adapte finement son langage aux interlocuteurs et aux situations, y compris sensibles.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54D49E4C">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Mobilise une communication particulièrement précise, inclusive et efficace dans des situations complexes.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25166E11">
            <w:pPr>
              <w:pBdr>
                <w:top w:val="none" w:color="000000" w:sz="4" w:space="0"/>
                <w:left w:val="none" w:color="000000" w:sz="4" w:space="0"/>
                <w:bottom w:val="none" w:color="000000" w:sz="4" w:space="0"/>
                <w:right w:val="none" w:color="000000" w:sz="4" w:space="0"/>
              </w:pBdr>
              <w:spacing w:after="0" w:afterAutospacing="0" w:before="0"/>
              <w:ind w:right="0" w:firstLine="0" w:left="0"/>
              <w:jc w:val="center"/>
              <w:rPr>
                <w:sz w:val="16"/>
                <w:szCs w:val="16"/>
              </w:rPr>
            </w:pPr>
            <w:r>
              <w:rPr>
                <w:rFonts w:ascii="Arial" w:hAnsi="Arial" w:eastAsia="Arial" w:cs="Arial"/>
                <w:color w:val="000000"/>
                <w:sz w:val="16"/>
                <w:szCs w:val="16"/>
                <w:lang w:val="fr-BE"/>
              </w:rPr>
              <w:t xml:space="preserve">Non encore observé</w:t>
            </w:r>
            <w:r>
              <w:rPr>
                <w:sz w:val="16"/>
                <w:szCs w:val="16"/>
              </w:rPr>
            </w:r>
            <w:r>
              <w:rPr>
                <w:sz w:val="16"/>
                <w:szCs w:val="16"/>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5422E2CF">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b/>
                <w:color w:val="000000"/>
                <w:sz w:val="16"/>
                <w:szCs w:val="16"/>
                <w:lang w:val="fr-BE"/>
              </w:rPr>
              <w:t xml:space="preserve">CC8 – Utiliser une langue vivante étrangère dans les situations exigées par son métier</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1B125ABB">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Ne parvient pas à mobiliser les ressources linguistiques nécessaires.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18" w:type="dxa"/>
            <w:vAlign w:val="center"/>
          </w:tcPr>
          <w:p w14:paraId="3F2BCBCE">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Mobilise des expressions simples avec accompagnement.</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0F9A4BA3">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Mobilise les ressources linguistiques nécessaires dans les situations professionnelles ordinaires où elles sont requises. Exerce cette compétence avec une autonomie et une fiabilité compatibles avec une prise de responsabilité à temps plein.</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780B21E2">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Communique avec davantage d’aisance dans des situations variées.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7DB0392C">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Mobilise la langue avec autonomie et pertinence dans des situations professionnelles complexes.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70E0E086">
            <w:pPr>
              <w:pBdr>
                <w:top w:val="none" w:color="000000" w:sz="4" w:space="0"/>
                <w:left w:val="none" w:color="000000" w:sz="4" w:space="0"/>
                <w:bottom w:val="none" w:color="000000" w:sz="4" w:space="0"/>
                <w:right w:val="none" w:color="000000" w:sz="4" w:space="0"/>
              </w:pBdr>
              <w:spacing w:after="0" w:afterAutospacing="0" w:before="0"/>
              <w:ind w:right="0" w:firstLine="0" w:left="0"/>
              <w:jc w:val="center"/>
              <w:rPr>
                <w:sz w:val="16"/>
                <w:szCs w:val="16"/>
              </w:rPr>
            </w:pPr>
            <w:r>
              <w:rPr>
                <w:rFonts w:ascii="Arial" w:hAnsi="Arial" w:eastAsia="Arial" w:cs="Arial"/>
                <w:color w:val="000000"/>
                <w:sz w:val="16"/>
                <w:szCs w:val="16"/>
                <w:lang w:val="fr-BE"/>
              </w:rPr>
              <w:t xml:space="preserve">Non encore observé</w:t>
            </w:r>
            <w:r>
              <w:rPr>
                <w:sz w:val="16"/>
                <w:szCs w:val="16"/>
              </w:rPr>
            </w:r>
            <w:r>
              <w:rPr>
                <w:sz w:val="16"/>
                <w:szCs w:val="16"/>
              </w:rP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402CFCF9">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b/>
                <w:color w:val="000000"/>
                <w:sz w:val="16"/>
                <w:szCs w:val="16"/>
                <w:lang w:val="fr-BE"/>
              </w:rPr>
              <w:t xml:space="preserve">CC9 – Intégrer les éléments de la culture numérique nécessaires à l’exercice de son métier</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257E4DD2">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Usages numériques insuffisants, inadaptés ou peu sécurisés.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18" w:type="dxa"/>
            <w:vAlign w:val="center"/>
          </w:tcPr>
          <w:p w14:paraId="61A3B5E3">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Utilise les outils courants avec accompagnement et repère les principales règles d’usage.</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7A152190">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Utilise les outils nécessaires à son activité de manière autonome, responsable, critique et sécurisée. Exerce cette compétence avec une autonomie et une fiabilité compatibles avec une prise de responsabilité à temps plein.</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301160AF">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Choisit et adapte les outils en fonction des besoins, des publics et des situations.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06D99771">
            <w:pPr>
              <w:pBdr>
                <w:top w:val="none" w:color="000000" w:sz="4" w:space="0"/>
                <w:left w:val="none" w:color="000000" w:sz="4" w:space="0"/>
                <w:bottom w:val="none" w:color="000000" w:sz="4" w:space="0"/>
                <w:right w:val="none" w:color="000000" w:sz="4" w:space="0"/>
              </w:pBdr>
              <w:spacing w:after="0" w:afterAutospacing="0" w:before="0"/>
              <w:ind w:right="0" w:firstLine="0" w:left="0"/>
              <w:rPr>
                <w:sz w:val="16"/>
                <w:szCs w:val="16"/>
              </w:rPr>
            </w:pPr>
            <w:r>
              <w:rPr>
                <w:rFonts w:ascii="Arial" w:hAnsi="Arial" w:eastAsia="Arial" w:cs="Arial"/>
                <w:color w:val="000000"/>
                <w:sz w:val="16"/>
                <w:szCs w:val="16"/>
                <w:lang w:val="fr-BE"/>
              </w:rPr>
              <w:t xml:space="preserve">Développe des usages numériques critiques et responsables dans des contextes complexes et contribue au partage de pratiques.</w:t>
            </w:r>
            <w:r>
              <w:rPr>
                <w:sz w:val="16"/>
                <w:szCs w:val="16"/>
              </w:rPr>
            </w:r>
            <w:r>
              <w:rPr>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60" w:type="dxa"/>
            <w:vAlign w:val="center"/>
          </w:tcPr>
          <w:p w14:paraId="1842CBB8">
            <w:pPr>
              <w:pBdr>
                <w:top w:val="none" w:color="000000" w:sz="4" w:space="0"/>
                <w:left w:val="none" w:color="000000" w:sz="4" w:space="0"/>
                <w:bottom w:val="none" w:color="000000" w:sz="4" w:space="0"/>
                <w:right w:val="none" w:color="000000" w:sz="4" w:space="0"/>
              </w:pBdr>
              <w:spacing w:after="0" w:afterAutospacing="0" w:before="0"/>
              <w:ind w:right="0" w:firstLine="0" w:left="0"/>
              <w:jc w:val="center"/>
              <w:rPr>
                <w:sz w:val="16"/>
                <w:szCs w:val="16"/>
              </w:rPr>
            </w:pPr>
            <w:r>
              <w:rPr>
                <w:rFonts w:ascii="Arial" w:hAnsi="Arial" w:eastAsia="Arial" w:cs="Arial"/>
                <w:color w:val="000000"/>
                <w:sz w:val="16"/>
                <w:szCs w:val="16"/>
                <w:lang w:val="fr-BE"/>
              </w:rPr>
              <w:t xml:space="preserve">Non encore observé</w:t>
            </w:r>
            <w:r>
              <w:rPr>
                <w:sz w:val="16"/>
                <w:szCs w:val="16"/>
              </w:rPr>
            </w:r>
            <w:r>
              <w:rPr>
                <w:sz w:val="16"/>
                <w:szCs w:val="16"/>
              </w:rPr>
            </w:r>
          </w:p>
        </w:tc>
      </w:tr>
    </w:tbl>
    <w:p w14:paraId="5C675F86" w14:textId="77777777">
      <w:pPr>
        <w:pBdr/>
        <w:spacing w:after="0"/>
        <w:ind/>
        <w:rPr>
          <w:rFonts w:cs="Arial"/>
          <w:b/>
          <w:bCs/>
          <w:lang w:val="fr-FR"/>
        </w:rPr>
      </w:pPr>
      <w:r>
        <w:rPr>
          <w:rFonts w:cs="Arial"/>
          <w:b/>
          <w:lang w:val="fr-FR"/>
        </w:rPr>
      </w:r>
      <w:r>
        <w:rPr>
          <w:rFonts w:cs="Arial"/>
          <w:b/>
          <w:bCs/>
          <w:lang w:val="fr-FR"/>
        </w:rPr>
      </w:r>
      <w:r>
        <w:rPr>
          <w:rFonts w:cs="Arial"/>
          <w:b/>
          <w:bCs/>
          <w:lang w:val="fr-FR"/>
        </w:rPr>
      </w:r>
    </w:p>
    <w:p w14:paraId="5684C468" w14:textId="00306A37">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3E6F9B27"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5A73FB6C" w14:textId="77777777">
      <w:pPr>
        <w:pBdr/>
        <w:spacing/>
        <w:ind/>
        <w:rPr>
          <w:rFonts w:cs="Arial"/>
          <w:lang w:val="fr-FR"/>
        </w:rPr>
      </w:pPr>
      <w:r>
        <w:rPr>
          <w:rFonts w:cs="Arial"/>
          <w:lang w:val="fr-FR"/>
        </w:rPr>
      </w:r>
      <w:r>
        <w:rPr>
          <w:rFonts w:cs="Arial"/>
          <w:lang w:val="fr-FR"/>
        </w:rPr>
      </w:r>
      <w:r>
        <w:rPr>
          <w:rFonts w:cs="Arial"/>
          <w:lang w:val="fr-FR"/>
        </w:rPr>
      </w:r>
    </w:p>
    <w:p w14:paraId="218D3ECC" w14:textId="737E9701">
      <w:pPr>
        <w:pBdr/>
        <w:spacing w:after="0"/>
        <w:ind/>
        <w:rPr>
          <w:rFonts w:cs="Arial"/>
          <w:lang w:val="fr-FR"/>
        </w:rPr>
      </w:pPr>
      <w:r>
        <w:rPr>
          <w:rFonts w:cs="Arial"/>
          <w:b/>
          <w:sz w:val="24"/>
          <w:lang w:val="fr-FR"/>
        </w:rPr>
        <w:t xml:space="preserve">BLOC 2 – </w:t>
      </w:r>
      <w:r>
        <w:rPr>
          <w:rFonts w:ascii="Arial" w:hAnsi="Arial" w:eastAsia="Arial" w:cs="Arial"/>
          <w:b/>
          <w:bCs/>
          <w:color w:val="000000"/>
          <w:sz w:val="24"/>
          <w:szCs w:val="36"/>
          <w:lang w:val="fr-BE"/>
        </w:rPr>
        <w:t xml:space="preserve">Connaître les élèves et le contexte d’enseignement pour adapter sa pratique professionnelle</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42AECBCF"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46CDAAC7"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5B1D6151"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112B5624"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46946444"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45D75F97"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727B0A5B"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13FC0F3B" w14:textId="77777777">
            <w:pPr>
              <w:pBdr/>
              <w:spacing/>
              <w:ind/>
              <w:rPr>
                <w:rFonts w:cs="Arial"/>
                <w:sz w:val="16"/>
                <w:szCs w:val="16"/>
              </w:rPr>
            </w:pPr>
            <w:r>
              <w:rPr>
                <w:rFonts w:cs="Arial"/>
                <w:b/>
                <w:sz w:val="16"/>
                <w:szCs w:val="16"/>
                <w:lang w:val="fr-FR"/>
              </w:rPr>
              <w:t xml:space="preserve">CC3 – Connaître les élèves et les processus d’apprentissage</w:t>
            </w:r>
            <w:r>
              <w:rPr>
                <w:rFonts w:cs="Arial"/>
                <w:sz w:val="16"/>
                <w:szCs w:val="16"/>
              </w:rPr>
            </w:r>
            <w:r>
              <w:rPr>
                <w:rFonts w:cs="Arial"/>
                <w:sz w:val="16"/>
                <w:szCs w:val="16"/>
              </w:rPr>
            </w:r>
          </w:p>
        </w:tc>
        <w:tc>
          <w:tcPr>
            <w:tcBorders/>
            <w:tcW w:w="3240" w:type="dxa"/>
            <w:vAlign w:val="center"/>
          </w:tcPr>
          <w:p w14:paraId="47E1124A" w14:textId="77777777">
            <w:pPr>
              <w:pBdr/>
              <w:spacing/>
              <w:ind/>
              <w:rPr>
                <w:rFonts w:cs="Arial"/>
                <w:sz w:val="16"/>
                <w:szCs w:val="16"/>
              </w:rPr>
            </w:pPr>
            <w:r>
              <w:rPr>
                <w:rFonts w:cs="Arial"/>
                <w:sz w:val="16"/>
                <w:szCs w:val="16"/>
                <w:lang w:val="fr-FR"/>
              </w:rPr>
              <w:t xml:space="preserve">Observe les élèves sans parvenir à exploiter ces observations pour comprendre les situations.</w:t>
            </w:r>
            <w:r>
              <w:rPr>
                <w:rFonts w:cs="Arial"/>
                <w:sz w:val="16"/>
                <w:szCs w:val="16"/>
              </w:rPr>
            </w:r>
            <w:r>
              <w:rPr>
                <w:rFonts w:cs="Arial"/>
                <w:sz w:val="16"/>
                <w:szCs w:val="16"/>
              </w:rPr>
            </w:r>
          </w:p>
        </w:tc>
        <w:tc>
          <w:tcPr>
            <w:tcBorders/>
            <w:tcW w:w="3240" w:type="dxa"/>
            <w:vAlign w:val="center"/>
          </w:tcPr>
          <w:p w14:paraId="20878224" w14:textId="77777777">
            <w:pPr>
              <w:pBdr/>
              <w:spacing/>
              <w:ind/>
              <w:rPr>
                <w:rFonts w:cs="Arial"/>
                <w:sz w:val="16"/>
                <w:szCs w:val="16"/>
              </w:rPr>
            </w:pPr>
            <w:r>
              <w:rPr>
                <w:rFonts w:cs="Arial"/>
                <w:sz w:val="16"/>
                <w:szCs w:val="16"/>
                <w:lang w:val="fr-FR"/>
              </w:rPr>
              <w:t xml:space="preserve">Identifie certaines caractéristiques des élèves et des apprentissages mais a besoin d’aide pour les relier à l’action.</w:t>
            </w:r>
            <w:r>
              <w:rPr>
                <w:rFonts w:cs="Arial"/>
                <w:sz w:val="16"/>
                <w:szCs w:val="16"/>
              </w:rPr>
            </w:r>
            <w:r>
              <w:rPr>
                <w:rFonts w:cs="Arial"/>
                <w:sz w:val="16"/>
                <w:szCs w:val="16"/>
              </w:rPr>
            </w:r>
          </w:p>
        </w:tc>
        <w:tc>
          <w:tcPr>
            <w:tcBorders/>
            <w:tcW w:w="3240" w:type="dxa"/>
            <w:vAlign w:val="center"/>
          </w:tcPr>
          <w:p w14:paraId="09987014" w14:textId="77777777">
            <w:pPr>
              <w:pBdr/>
              <w:spacing/>
              <w:ind/>
              <w:jc w:val="both"/>
              <w:rPr>
                <w:rFonts w:cs="Arial"/>
                <w:sz w:val="16"/>
                <w:szCs w:val="16"/>
              </w:rPr>
            </w:pPr>
            <w:r>
              <w:rPr>
                <w:rFonts w:cs="Arial"/>
                <w:sz w:val="16"/>
                <w:szCs w:val="16"/>
                <w:lang w:val="fr-FR"/>
              </w:rPr>
              <w:t xml:space="preserve">Mobilise des connaissances sur les élèves e</w:t>
            </w:r>
            <w:r>
              <w:rPr>
                <w:rFonts w:cs="Arial"/>
                <w:sz w:val="16"/>
                <w:szCs w:val="16"/>
                <w:lang w:val="fr-BE"/>
              </w:rPr>
              <w:t xml:space="preserve">t les processus d’apprentissage pour faire des choix professionnels pertinents. </w:t>
            </w:r>
            <w:r>
              <w:rPr>
                <w:rFonts w:ascii="Arial" w:hAnsi="Arial" w:eastAsia="Arial" w:cs="Arial"/>
                <w:color w:val="000000"/>
                <w:sz w:val="16"/>
                <w:lang w:val="fr-BE"/>
              </w:rPr>
              <w:t xml:space="preserve">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3810704E" w14:textId="77777777">
            <w:pPr>
              <w:pBdr/>
              <w:spacing/>
              <w:ind/>
              <w:rPr>
                <w:rFonts w:cs="Arial"/>
                <w:sz w:val="16"/>
                <w:szCs w:val="16"/>
              </w:rPr>
            </w:pPr>
            <w:r>
              <w:rPr>
                <w:rFonts w:cs="Arial"/>
                <w:sz w:val="16"/>
                <w:szCs w:val="16"/>
                <w:lang w:val="fr-FR"/>
              </w:rPr>
              <w:t xml:space="preserve">Croise plusieurs indices et adapte son action avec autonomie dans des situations variées.</w:t>
            </w:r>
            <w:r>
              <w:rPr>
                <w:rFonts w:cs="Arial"/>
                <w:sz w:val="16"/>
                <w:szCs w:val="16"/>
              </w:rPr>
            </w:r>
            <w:r>
              <w:rPr>
                <w:rFonts w:cs="Arial"/>
                <w:sz w:val="16"/>
                <w:szCs w:val="16"/>
              </w:rPr>
            </w:r>
          </w:p>
        </w:tc>
        <w:tc>
          <w:tcPr>
            <w:tcBorders/>
            <w:tcW w:w="3240" w:type="dxa"/>
            <w:vAlign w:val="center"/>
          </w:tcPr>
          <w:p w14:paraId="69B12D49" w14:textId="77777777">
            <w:pPr>
              <w:pBdr/>
              <w:spacing/>
              <w:ind/>
              <w:rPr>
                <w:rFonts w:cs="Arial"/>
                <w:sz w:val="16"/>
                <w:szCs w:val="16"/>
              </w:rPr>
            </w:pPr>
            <w:r>
              <w:rPr>
                <w:rFonts w:cs="Arial"/>
                <w:sz w:val="16"/>
                <w:szCs w:val="16"/>
                <w:lang w:val="fr-FR"/>
              </w:rPr>
              <w:t xml:space="preserve">Analyse finement des situations complexes et anticipe les besoins et obstacles aux apprentissages.</w:t>
            </w:r>
            <w:r>
              <w:rPr>
                <w:rFonts w:cs="Arial"/>
                <w:sz w:val="16"/>
                <w:szCs w:val="16"/>
              </w:rPr>
            </w:r>
            <w:r>
              <w:rPr>
                <w:rFonts w:cs="Arial"/>
                <w:sz w:val="16"/>
                <w:szCs w:val="16"/>
              </w:rPr>
            </w:r>
          </w:p>
        </w:tc>
        <w:tc>
          <w:tcPr>
            <w:tcBorders/>
            <w:tcW w:w="3240" w:type="dxa"/>
            <w:vAlign w:val="center"/>
          </w:tcPr>
          <w:p w14:paraId="4D233843"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33E7A39B" w14:textId="77777777">
            <w:pPr>
              <w:pBdr/>
              <w:spacing/>
              <w:ind/>
              <w:rPr>
                <w:rFonts w:cs="Arial"/>
                <w:sz w:val="16"/>
                <w:szCs w:val="16"/>
              </w:rPr>
            </w:pPr>
            <w:r>
              <w:rPr>
                <w:rFonts w:cs="Arial"/>
                <w:b/>
                <w:sz w:val="16"/>
                <w:szCs w:val="16"/>
                <w:lang w:val="fr-FR"/>
              </w:rPr>
              <w:t xml:space="preserve">CC4 – Prendre en compte la diversité des élèves</w:t>
            </w:r>
            <w:r>
              <w:rPr>
                <w:rFonts w:cs="Arial"/>
                <w:sz w:val="16"/>
                <w:szCs w:val="16"/>
              </w:rPr>
            </w:r>
            <w:r>
              <w:rPr>
                <w:rFonts w:cs="Arial"/>
                <w:sz w:val="16"/>
                <w:szCs w:val="16"/>
              </w:rPr>
            </w:r>
          </w:p>
        </w:tc>
        <w:tc>
          <w:tcPr>
            <w:tcBorders/>
            <w:tcW w:w="3240" w:type="dxa"/>
            <w:vAlign w:val="center"/>
          </w:tcPr>
          <w:p w14:paraId="587C34F8" w14:textId="77777777">
            <w:pPr>
              <w:pBdr/>
              <w:spacing/>
              <w:ind/>
              <w:rPr>
                <w:rFonts w:cs="Arial"/>
                <w:sz w:val="16"/>
                <w:szCs w:val="16"/>
              </w:rPr>
            </w:pPr>
            <w:r>
              <w:rPr>
                <w:rFonts w:cs="Arial"/>
                <w:sz w:val="16"/>
                <w:szCs w:val="16"/>
                <w:lang w:val="fr-FR"/>
              </w:rPr>
              <w:t xml:space="preserve">Repère difficilement les besoins ou obstacles rencontrés par les élèves.</w:t>
            </w:r>
            <w:r>
              <w:rPr>
                <w:rFonts w:cs="Arial"/>
                <w:sz w:val="16"/>
                <w:szCs w:val="16"/>
              </w:rPr>
            </w:r>
            <w:r>
              <w:rPr>
                <w:rFonts w:cs="Arial"/>
                <w:sz w:val="16"/>
                <w:szCs w:val="16"/>
              </w:rPr>
            </w:r>
          </w:p>
        </w:tc>
        <w:tc>
          <w:tcPr>
            <w:tcBorders/>
            <w:tcW w:w="3240" w:type="dxa"/>
            <w:vAlign w:val="center"/>
          </w:tcPr>
          <w:p w14:paraId="3008E8C2" w14:textId="77777777">
            <w:pPr>
              <w:pBdr/>
              <w:spacing/>
              <w:ind/>
              <w:rPr>
                <w:rFonts w:cs="Arial"/>
                <w:sz w:val="16"/>
                <w:szCs w:val="16"/>
              </w:rPr>
            </w:pPr>
            <w:r>
              <w:rPr>
                <w:rFonts w:cs="Arial"/>
                <w:sz w:val="16"/>
                <w:szCs w:val="16"/>
                <w:lang w:val="fr-FR"/>
              </w:rPr>
              <w:t xml:space="preserve">Repère certains besoins mais les réponses restent limitées ou guidées.</w:t>
            </w:r>
            <w:r>
              <w:rPr>
                <w:rFonts w:cs="Arial"/>
                <w:sz w:val="16"/>
                <w:szCs w:val="16"/>
              </w:rPr>
            </w:r>
            <w:r>
              <w:rPr>
                <w:rFonts w:cs="Arial"/>
                <w:sz w:val="16"/>
                <w:szCs w:val="16"/>
              </w:rPr>
            </w:r>
          </w:p>
        </w:tc>
        <w:tc>
          <w:tcPr>
            <w:tcBorders/>
            <w:tcW w:w="3240" w:type="dxa"/>
            <w:vAlign w:val="center"/>
          </w:tcPr>
          <w:p w14:paraId="60D62C12" w14:textId="77777777">
            <w:pPr>
              <w:pBdr/>
              <w:spacing/>
              <w:ind/>
              <w:jc w:val="both"/>
              <w:rPr>
                <w:rFonts w:cs="Arial"/>
                <w:sz w:val="16"/>
                <w:szCs w:val="16"/>
              </w:rPr>
            </w:pPr>
            <w:r>
              <w:rPr>
                <w:rFonts w:cs="Arial"/>
                <w:sz w:val="16"/>
                <w:szCs w:val="16"/>
                <w:lang w:val="fr-FR"/>
              </w:rPr>
            </w:r>
            <w:r>
              <w:rPr>
                <w:rFonts w:ascii="Arial" w:hAnsi="Arial" w:eastAsia="Arial" w:cs="Arial"/>
                <w:color w:val="000000"/>
                <w:sz w:val="16"/>
                <w:szCs w:val="16"/>
                <w:lang w:val="fr-BE"/>
              </w:rPr>
              <w:t xml:space="preserve">Adapte son action aux besoins observés et mobilise les personnes ou ressources pertinentes.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1365A754" w14:textId="77777777">
            <w:pPr>
              <w:pBdr/>
              <w:spacing/>
              <w:ind/>
              <w:rPr>
                <w:rFonts w:cs="Arial"/>
                <w:sz w:val="16"/>
                <w:szCs w:val="16"/>
              </w:rPr>
            </w:pPr>
            <w:r>
              <w:rPr>
                <w:rFonts w:cs="Arial"/>
                <w:sz w:val="16"/>
                <w:szCs w:val="16"/>
                <w:lang w:val="fr-FR"/>
              </w:rPr>
              <w:t xml:space="preserve">Met en œuvre des adaptations différenciées avec efficacité et autonomie.</w:t>
            </w:r>
            <w:r>
              <w:rPr>
                <w:rFonts w:cs="Arial"/>
                <w:sz w:val="16"/>
                <w:szCs w:val="16"/>
              </w:rPr>
            </w:r>
            <w:r>
              <w:rPr>
                <w:rFonts w:cs="Arial"/>
                <w:sz w:val="16"/>
                <w:szCs w:val="16"/>
              </w:rPr>
            </w:r>
          </w:p>
        </w:tc>
        <w:tc>
          <w:tcPr>
            <w:tcBorders/>
            <w:tcW w:w="3240" w:type="dxa"/>
            <w:vAlign w:val="center"/>
          </w:tcPr>
          <w:p w14:paraId="3DD0ED80" w14:textId="77777777">
            <w:pPr>
              <w:pBdr/>
              <w:spacing/>
              <w:ind/>
              <w:rPr>
                <w:rFonts w:cs="Arial"/>
                <w:sz w:val="16"/>
                <w:szCs w:val="16"/>
              </w:rPr>
            </w:pPr>
            <w:r>
              <w:rPr>
                <w:rFonts w:cs="Arial"/>
                <w:sz w:val="16"/>
                <w:szCs w:val="16"/>
                <w:lang w:val="fr-FR"/>
              </w:rPr>
              <w:t xml:space="preserve">Conçoit des réponses inclusives, souples et évolutives dans des contextes complexes.</w:t>
            </w:r>
            <w:r>
              <w:rPr>
                <w:rFonts w:cs="Arial"/>
                <w:sz w:val="16"/>
                <w:szCs w:val="16"/>
              </w:rPr>
            </w:r>
            <w:r>
              <w:rPr>
                <w:rFonts w:cs="Arial"/>
                <w:sz w:val="16"/>
                <w:szCs w:val="16"/>
              </w:rPr>
            </w:r>
          </w:p>
        </w:tc>
        <w:tc>
          <w:tcPr>
            <w:tcBorders/>
            <w:tcW w:w="3240" w:type="dxa"/>
            <w:vAlign w:val="center"/>
          </w:tcPr>
          <w:p w14:paraId="133412E2"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56332049" w14:textId="77777777">
            <w:pPr>
              <w:pBdr/>
              <w:spacing/>
              <w:ind/>
              <w:rPr>
                <w:rFonts w:cs="Arial"/>
                <w:sz w:val="16"/>
                <w:szCs w:val="16"/>
              </w:rPr>
            </w:pPr>
            <w:r>
              <w:rPr>
                <w:rFonts w:cs="Arial"/>
                <w:b/>
                <w:sz w:val="16"/>
                <w:szCs w:val="16"/>
                <w:lang w:val="fr-FR"/>
              </w:rPr>
              <w:t xml:space="preserve">CC5 – Accompagner les élèves dans leur parcours de formation et d’orientation</w:t>
            </w:r>
            <w:r>
              <w:rPr>
                <w:rFonts w:cs="Arial"/>
                <w:sz w:val="16"/>
                <w:szCs w:val="16"/>
              </w:rPr>
            </w:r>
            <w:r>
              <w:rPr>
                <w:rFonts w:cs="Arial"/>
                <w:sz w:val="16"/>
                <w:szCs w:val="16"/>
              </w:rPr>
            </w:r>
          </w:p>
        </w:tc>
        <w:tc>
          <w:tcPr>
            <w:tcBorders/>
            <w:tcW w:w="3240" w:type="dxa"/>
            <w:vAlign w:val="center"/>
          </w:tcPr>
          <w:p w14:paraId="026A632B" w14:textId="77777777">
            <w:pPr>
              <w:pBdr/>
              <w:spacing/>
              <w:ind/>
              <w:rPr>
                <w:rFonts w:cs="Arial"/>
                <w:sz w:val="16"/>
                <w:szCs w:val="16"/>
              </w:rPr>
            </w:pPr>
            <w:r>
              <w:rPr>
                <w:rFonts w:cs="Arial"/>
                <w:sz w:val="16"/>
                <w:szCs w:val="16"/>
                <w:lang w:val="fr-FR"/>
              </w:rPr>
              <w:t xml:space="preserve">Ne situe pas son action dans le parcours de l’élève.</w:t>
            </w:r>
            <w:r>
              <w:rPr>
                <w:rFonts w:cs="Arial"/>
                <w:sz w:val="16"/>
                <w:szCs w:val="16"/>
              </w:rPr>
            </w:r>
            <w:r>
              <w:rPr>
                <w:rFonts w:cs="Arial"/>
                <w:sz w:val="16"/>
                <w:szCs w:val="16"/>
              </w:rPr>
            </w:r>
          </w:p>
        </w:tc>
        <w:tc>
          <w:tcPr>
            <w:tcBorders/>
            <w:tcW w:w="3240" w:type="dxa"/>
            <w:vAlign w:val="center"/>
          </w:tcPr>
          <w:p w14:paraId="466B2982" w14:textId="77777777">
            <w:pPr>
              <w:pBdr/>
              <w:spacing/>
              <w:ind/>
              <w:rPr>
                <w:rFonts w:cs="Arial"/>
                <w:sz w:val="16"/>
                <w:szCs w:val="16"/>
              </w:rPr>
            </w:pPr>
            <w:r>
              <w:rPr>
                <w:rFonts w:cs="Arial"/>
                <w:sz w:val="16"/>
                <w:szCs w:val="16"/>
                <w:lang w:val="fr-FR"/>
              </w:rPr>
              <w:t xml:space="preserve">Identifie les principales étapes du parcours avec accompagnement.</w:t>
            </w:r>
            <w:r>
              <w:rPr>
                <w:rFonts w:cs="Arial"/>
                <w:sz w:val="16"/>
                <w:szCs w:val="16"/>
              </w:rPr>
            </w:r>
            <w:r>
              <w:rPr>
                <w:rFonts w:cs="Arial"/>
                <w:sz w:val="16"/>
                <w:szCs w:val="16"/>
              </w:rPr>
            </w:r>
          </w:p>
        </w:tc>
        <w:tc>
          <w:tcPr>
            <w:tcBorders/>
            <w:tcW w:w="3240" w:type="dxa"/>
            <w:vAlign w:val="center"/>
          </w:tcPr>
          <w:p w14:paraId="1824459C" w14:textId="77777777">
            <w:pPr>
              <w:pBdr/>
              <w:spacing/>
              <w:ind/>
              <w:jc w:val="both"/>
              <w:rPr>
                <w:rFonts w:cs="Arial"/>
                <w:sz w:val="16"/>
                <w:szCs w:val="16"/>
                <w:lang w:val="fr-BE"/>
              </w:rPr>
            </w:pPr>
            <w:r>
              <w:rPr>
                <w:rFonts w:cs="Arial"/>
                <w:sz w:val="16"/>
                <w:szCs w:val="16"/>
                <w:lang w:val="fr-FR"/>
              </w:rPr>
            </w:r>
            <w:r>
              <w:rPr>
                <w:rFonts w:ascii="Arial" w:hAnsi="Arial" w:eastAsia="Arial" w:cs="Arial"/>
                <w:color w:val="000000"/>
                <w:sz w:val="16"/>
                <w:lang w:val="fr-BE"/>
              </w:rPr>
              <w:t xml:space="preserve">Relie son action au parcours, à la réussite, à l’orientation et aux continuités nécessaires. Exerce cette compétence avec une autonomie et une fiabilité compatibles avec une prise de responsabilité à temps plein.</w:t>
            </w:r>
            <w:r>
              <w:rPr>
                <w:rFonts w:cs="Arial"/>
                <w:sz w:val="16"/>
                <w:szCs w:val="16"/>
                <w:lang w:val="fr-BE"/>
              </w:rPr>
              <w:t xml:space="preserve">.</w:t>
            </w:r>
            <w:r>
              <w:rPr>
                <w:rFonts w:cs="Arial"/>
                <w:sz w:val="16"/>
                <w:szCs w:val="16"/>
                <w:lang w:val="fr-BE"/>
              </w:rPr>
            </w:r>
            <w:r>
              <w:rPr>
                <w:rFonts w:cs="Arial"/>
                <w:sz w:val="16"/>
                <w:szCs w:val="16"/>
                <w:lang w:val="fr-BE"/>
              </w:rPr>
            </w:r>
          </w:p>
        </w:tc>
        <w:tc>
          <w:tcPr>
            <w:tcBorders/>
            <w:tcW w:w="3240" w:type="dxa"/>
            <w:vAlign w:val="center"/>
          </w:tcPr>
          <w:p w14:paraId="428F32EF" w14:textId="77777777">
            <w:pPr>
              <w:pBdr/>
              <w:spacing/>
              <w:ind/>
              <w:rPr>
                <w:rFonts w:cs="Arial"/>
                <w:sz w:val="16"/>
                <w:szCs w:val="16"/>
              </w:rPr>
            </w:pPr>
            <w:r>
              <w:rPr>
                <w:rFonts w:cs="Arial"/>
                <w:sz w:val="16"/>
                <w:szCs w:val="16"/>
                <w:lang w:val="fr-FR"/>
              </w:rPr>
              <w:t xml:space="preserve">Articule les informations et les acteurs pour accompagner des parcours variés.</w:t>
            </w:r>
            <w:r>
              <w:rPr>
                <w:rFonts w:cs="Arial"/>
                <w:sz w:val="16"/>
                <w:szCs w:val="16"/>
              </w:rPr>
            </w:r>
            <w:r>
              <w:rPr>
                <w:rFonts w:cs="Arial"/>
                <w:sz w:val="16"/>
                <w:szCs w:val="16"/>
              </w:rPr>
            </w:r>
          </w:p>
        </w:tc>
        <w:tc>
          <w:tcPr>
            <w:tcBorders/>
            <w:tcW w:w="3240" w:type="dxa"/>
            <w:vAlign w:val="center"/>
          </w:tcPr>
          <w:p w14:paraId="0AA1DCAF" w14:textId="77777777">
            <w:pPr>
              <w:pBdr/>
              <w:spacing/>
              <w:ind/>
              <w:rPr>
                <w:rFonts w:cs="Arial"/>
                <w:sz w:val="16"/>
                <w:szCs w:val="16"/>
              </w:rPr>
            </w:pPr>
            <w:r>
              <w:rPr>
                <w:rFonts w:cs="Arial"/>
                <w:sz w:val="16"/>
                <w:szCs w:val="16"/>
                <w:lang w:val="fr-FR"/>
              </w:rPr>
              <w:t xml:space="preserve">Contribue à des réponses coordonnées dans des situations de parcours complexes.</w:t>
            </w:r>
            <w:r>
              <w:rPr>
                <w:rFonts w:cs="Arial"/>
                <w:sz w:val="16"/>
                <w:szCs w:val="16"/>
              </w:rPr>
            </w:r>
            <w:r>
              <w:rPr>
                <w:rFonts w:cs="Arial"/>
                <w:sz w:val="16"/>
                <w:szCs w:val="16"/>
              </w:rPr>
            </w:r>
          </w:p>
        </w:tc>
        <w:tc>
          <w:tcPr>
            <w:tcBorders/>
            <w:tcW w:w="3240" w:type="dxa"/>
            <w:vAlign w:val="center"/>
          </w:tcPr>
          <w:p w14:paraId="7E9BE19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2DB5C98F" w14:textId="77777777">
      <w:pPr>
        <w:pBdr/>
        <w:spacing w:after="0"/>
        <w:ind/>
        <w:rPr>
          <w:rFonts w:cs="Arial"/>
          <w:b/>
          <w:lang w:val="fr-FR"/>
        </w:rPr>
      </w:pPr>
      <w:r>
        <w:rPr>
          <w:rFonts w:cs="Arial"/>
          <w:b/>
          <w:lang w:val="fr-FR"/>
        </w:rPr>
      </w:r>
      <w:r>
        <w:rPr>
          <w:rFonts w:cs="Arial"/>
          <w:b/>
          <w:lang w:val="fr-FR"/>
        </w:rPr>
      </w:r>
      <w:r>
        <w:rPr>
          <w:rFonts w:cs="Arial"/>
          <w:b/>
          <w:lang w:val="fr-FR"/>
        </w:rPr>
      </w:r>
    </w:p>
    <w:p w14:paraId="1A7EB89E" w14:textId="2E813407">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0A7D57F9"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7A82B5A5" w14:textId="77777777">
      <w:pPr>
        <w:pBdr/>
        <w:spacing w:after="0"/>
        <w:ind/>
        <w:rPr>
          <w:rFonts w:cs="Arial"/>
          <w:lang w:val="fr-FR"/>
        </w:rPr>
      </w:pPr>
      <w:r>
        <w:rPr>
          <w:rFonts w:cs="Arial"/>
          <w:lang w:val="fr-FR"/>
        </w:rPr>
      </w:r>
      <w:r>
        <w:rPr>
          <w:rFonts w:cs="Arial"/>
          <w:lang w:val="fr-FR"/>
        </w:rPr>
      </w:r>
      <w:r>
        <w:rPr>
          <w:rFonts w:cs="Arial"/>
          <w:lang w:val="fr-FR"/>
        </w:rPr>
      </w:r>
    </w:p>
    <w:p w14:paraId="18645C20" w14:textId="03554D4A">
      <w:pPr>
        <w:pBdr/>
        <w:spacing w:after="0"/>
        <w:ind/>
        <w:rPr>
          <w:rFonts w:cs="Arial"/>
          <w:lang w:val="fr-FR"/>
        </w:rPr>
      </w:pPr>
      <w:r>
        <w:rPr>
          <w:rFonts w:cs="Arial"/>
          <w:b/>
          <w:sz w:val="24"/>
          <w:lang w:val="fr-FR"/>
        </w:rPr>
        <w:t xml:space="preserve">BLOC 3 – </w:t>
      </w:r>
      <w:r>
        <w:rPr>
          <w:rFonts w:ascii="Arial" w:hAnsi="Arial" w:eastAsia="Arial" w:cs="Arial"/>
          <w:b/>
          <w:bCs/>
          <w:color w:val="000000"/>
          <w:sz w:val="24"/>
          <w:szCs w:val="36"/>
          <w:lang w:val="fr-BE"/>
        </w:rPr>
        <w:t xml:space="preserve">Devenir acteur du service public de l’éducation nationale</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5D2EFFB4"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6F14928D"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03471639"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592C4ADE"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13410F67"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41F8AA59"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7BAC008E"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21439895" w14:textId="77777777">
            <w:pPr>
              <w:pBdr/>
              <w:spacing/>
              <w:ind/>
              <w:rPr>
                <w:rFonts w:cs="Arial"/>
                <w:sz w:val="16"/>
                <w:szCs w:val="16"/>
              </w:rPr>
            </w:pPr>
            <w:r>
              <w:rPr>
                <w:rFonts w:cs="Arial"/>
                <w:b/>
                <w:sz w:val="16"/>
                <w:szCs w:val="16"/>
                <w:lang w:val="fr-FR"/>
              </w:rPr>
              <w:t xml:space="preserve">CC10 – Coopérer au sein d’une équipe</w:t>
            </w:r>
            <w:r>
              <w:rPr>
                <w:rFonts w:cs="Arial"/>
                <w:sz w:val="16"/>
                <w:szCs w:val="16"/>
              </w:rPr>
            </w:r>
            <w:r>
              <w:rPr>
                <w:rFonts w:cs="Arial"/>
                <w:sz w:val="16"/>
                <w:szCs w:val="16"/>
              </w:rPr>
            </w:r>
          </w:p>
        </w:tc>
        <w:tc>
          <w:tcPr>
            <w:tcBorders/>
            <w:tcW w:w="3240" w:type="dxa"/>
            <w:vAlign w:val="center"/>
          </w:tcPr>
          <w:p w14:paraId="39413D22" w14:textId="77777777">
            <w:pPr>
              <w:pBdr/>
              <w:spacing/>
              <w:ind/>
              <w:rPr>
                <w:rFonts w:cs="Arial"/>
                <w:sz w:val="16"/>
                <w:szCs w:val="16"/>
              </w:rPr>
            </w:pPr>
            <w:r>
              <w:rPr>
                <w:rFonts w:cs="Arial"/>
                <w:sz w:val="16"/>
                <w:szCs w:val="16"/>
                <w:lang w:val="fr-FR"/>
              </w:rPr>
              <w:t xml:space="preserve">Travaille principalement de manière isolée ou transmet peu les informations utiles.</w:t>
            </w:r>
            <w:r>
              <w:rPr>
                <w:rFonts w:cs="Arial"/>
                <w:sz w:val="16"/>
                <w:szCs w:val="16"/>
              </w:rPr>
            </w:r>
            <w:r>
              <w:rPr>
                <w:rFonts w:cs="Arial"/>
                <w:sz w:val="16"/>
                <w:szCs w:val="16"/>
              </w:rPr>
            </w:r>
          </w:p>
        </w:tc>
        <w:tc>
          <w:tcPr>
            <w:tcBorders/>
            <w:tcW w:w="3240" w:type="dxa"/>
            <w:vAlign w:val="center"/>
          </w:tcPr>
          <w:p w14:paraId="16D31340" w14:textId="77777777">
            <w:pPr>
              <w:pBdr/>
              <w:spacing/>
              <w:ind/>
              <w:rPr>
                <w:rFonts w:cs="Arial"/>
                <w:sz w:val="16"/>
                <w:szCs w:val="16"/>
              </w:rPr>
            </w:pPr>
            <w:r>
              <w:rPr>
                <w:rFonts w:cs="Arial"/>
                <w:sz w:val="16"/>
                <w:szCs w:val="16"/>
                <w:lang w:val="fr-FR"/>
              </w:rPr>
              <w:t xml:space="preserve">Coopère lorsque les modalités et attentes sont explicitées.</w:t>
            </w:r>
            <w:r>
              <w:rPr>
                <w:rFonts w:cs="Arial"/>
                <w:sz w:val="16"/>
                <w:szCs w:val="16"/>
              </w:rPr>
            </w:r>
            <w:r>
              <w:rPr>
                <w:rFonts w:cs="Arial"/>
                <w:sz w:val="16"/>
                <w:szCs w:val="16"/>
              </w:rPr>
            </w:r>
          </w:p>
        </w:tc>
        <w:tc>
          <w:tcPr>
            <w:tcBorders/>
            <w:tcW w:w="3240" w:type="dxa"/>
            <w:vAlign w:val="center"/>
          </w:tcPr>
          <w:p w14:paraId="3A96462F"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Partage les informations utiles, tient sa place dans l’équipe et contribue à la continuité des actions.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320F3AF0" w14:textId="77777777">
            <w:pPr>
              <w:pBdr/>
              <w:spacing/>
              <w:ind/>
              <w:rPr>
                <w:rFonts w:cs="Arial"/>
                <w:sz w:val="16"/>
                <w:szCs w:val="16"/>
              </w:rPr>
            </w:pPr>
            <w:r>
              <w:rPr>
                <w:rFonts w:cs="Arial"/>
                <w:sz w:val="16"/>
                <w:szCs w:val="16"/>
                <w:lang w:val="fr-FR"/>
              </w:rPr>
              <w:t xml:space="preserve">Facilite la coordination et prend des initiatives adaptées au fonctionnement collectif.</w:t>
            </w:r>
            <w:r>
              <w:rPr>
                <w:rFonts w:cs="Arial"/>
                <w:sz w:val="16"/>
                <w:szCs w:val="16"/>
              </w:rPr>
            </w:r>
            <w:r>
              <w:rPr>
                <w:rFonts w:cs="Arial"/>
                <w:sz w:val="16"/>
                <w:szCs w:val="16"/>
              </w:rPr>
            </w:r>
          </w:p>
        </w:tc>
        <w:tc>
          <w:tcPr>
            <w:tcBorders/>
            <w:tcW w:w="3240" w:type="dxa"/>
            <w:vAlign w:val="center"/>
          </w:tcPr>
          <w:p w14:paraId="0D54D611" w14:textId="77777777">
            <w:pPr>
              <w:pBdr/>
              <w:spacing/>
              <w:ind/>
              <w:rPr>
                <w:rFonts w:cs="Arial"/>
                <w:sz w:val="16"/>
                <w:szCs w:val="16"/>
              </w:rPr>
            </w:pPr>
            <w:r>
              <w:rPr>
                <w:rFonts w:cs="Arial"/>
                <w:sz w:val="16"/>
                <w:szCs w:val="16"/>
                <w:lang w:val="fr-FR"/>
              </w:rPr>
              <w:t xml:space="preserve">Contribue à structurer une dynamique collective efficace et apprenante.</w:t>
            </w:r>
            <w:r>
              <w:rPr>
                <w:rFonts w:cs="Arial"/>
                <w:sz w:val="16"/>
                <w:szCs w:val="16"/>
              </w:rPr>
            </w:r>
            <w:r>
              <w:rPr>
                <w:rFonts w:cs="Arial"/>
                <w:sz w:val="16"/>
                <w:szCs w:val="16"/>
              </w:rPr>
            </w:r>
          </w:p>
        </w:tc>
        <w:tc>
          <w:tcPr>
            <w:tcBorders/>
            <w:tcW w:w="3240" w:type="dxa"/>
            <w:vAlign w:val="center"/>
          </w:tcPr>
          <w:p w14:paraId="0AA50B9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2265EFA9" w14:textId="77777777">
            <w:pPr>
              <w:pBdr/>
              <w:spacing/>
              <w:ind/>
              <w:rPr>
                <w:rFonts w:cs="Arial"/>
                <w:sz w:val="16"/>
                <w:szCs w:val="16"/>
              </w:rPr>
            </w:pPr>
            <w:r>
              <w:rPr>
                <w:rFonts w:cs="Arial"/>
                <w:b/>
                <w:sz w:val="16"/>
                <w:szCs w:val="16"/>
                <w:lang w:val="fr-FR"/>
              </w:rPr>
              <w:t xml:space="preserve">CC11 – Contribuer à l’action de la communauté éducative</w:t>
            </w:r>
            <w:r>
              <w:rPr>
                <w:rFonts w:cs="Arial"/>
                <w:sz w:val="16"/>
                <w:szCs w:val="16"/>
              </w:rPr>
            </w:r>
            <w:r>
              <w:rPr>
                <w:rFonts w:cs="Arial"/>
                <w:sz w:val="16"/>
                <w:szCs w:val="16"/>
              </w:rPr>
            </w:r>
          </w:p>
        </w:tc>
        <w:tc>
          <w:tcPr>
            <w:tcBorders/>
            <w:tcW w:w="3240" w:type="dxa"/>
            <w:vAlign w:val="center"/>
          </w:tcPr>
          <w:p w14:paraId="3BA7EDA7" w14:textId="77777777">
            <w:pPr>
              <w:pBdr/>
              <w:spacing/>
              <w:ind/>
              <w:rPr>
                <w:rFonts w:cs="Arial"/>
                <w:sz w:val="16"/>
                <w:szCs w:val="16"/>
              </w:rPr>
            </w:pPr>
            <w:r>
              <w:rPr>
                <w:rFonts w:cs="Arial"/>
                <w:sz w:val="16"/>
                <w:szCs w:val="16"/>
                <w:lang w:val="fr-FR"/>
              </w:rPr>
              <w:t xml:space="preserve">Connaît mal les rôles des différents acteurs de l’établissement.</w:t>
            </w:r>
            <w:r>
              <w:rPr>
                <w:rFonts w:cs="Arial"/>
                <w:sz w:val="16"/>
                <w:szCs w:val="16"/>
              </w:rPr>
            </w:r>
            <w:r>
              <w:rPr>
                <w:rFonts w:cs="Arial"/>
                <w:sz w:val="16"/>
                <w:szCs w:val="16"/>
              </w:rPr>
            </w:r>
          </w:p>
        </w:tc>
        <w:tc>
          <w:tcPr>
            <w:tcBorders/>
            <w:tcW w:w="3240" w:type="dxa"/>
            <w:vAlign w:val="center"/>
          </w:tcPr>
          <w:p w14:paraId="3454EF8B" w14:textId="77777777">
            <w:pPr>
              <w:pBdr/>
              <w:spacing/>
              <w:ind/>
              <w:rPr>
                <w:rFonts w:cs="Arial"/>
                <w:sz w:val="16"/>
                <w:szCs w:val="16"/>
              </w:rPr>
            </w:pPr>
            <w:r>
              <w:rPr>
                <w:rFonts w:cs="Arial"/>
                <w:sz w:val="16"/>
                <w:szCs w:val="16"/>
                <w:lang w:val="fr-FR"/>
              </w:rPr>
              <w:t xml:space="preserve">Identifie les principaux acteurs mais situe encore difficilement leurs responsabilités.</w:t>
            </w:r>
            <w:r>
              <w:rPr>
                <w:rFonts w:cs="Arial"/>
                <w:sz w:val="16"/>
                <w:szCs w:val="16"/>
              </w:rPr>
            </w:r>
            <w:r>
              <w:rPr>
                <w:rFonts w:cs="Arial"/>
                <w:sz w:val="16"/>
                <w:szCs w:val="16"/>
              </w:rPr>
            </w:r>
          </w:p>
        </w:tc>
        <w:tc>
          <w:tcPr>
            <w:tcBorders/>
            <w:tcW w:w="3240" w:type="dxa"/>
            <w:vAlign w:val="center"/>
          </w:tcPr>
          <w:p w14:paraId="39767319"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Situe son action dans la communauté éducative et contribue aux projets et actions de l’établissement.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102A6A7D" w14:textId="77777777">
            <w:pPr>
              <w:pBdr/>
              <w:spacing/>
              <w:ind/>
              <w:rPr>
                <w:rFonts w:cs="Arial"/>
                <w:sz w:val="16"/>
                <w:szCs w:val="16"/>
              </w:rPr>
            </w:pPr>
            <w:r>
              <w:rPr>
                <w:rFonts w:cs="Arial"/>
                <w:sz w:val="16"/>
                <w:szCs w:val="16"/>
                <w:lang w:val="fr-FR"/>
              </w:rPr>
              <w:t xml:space="preserve">Articule plusieurs acteurs et contribue efficacement à des projets collectifs.</w:t>
            </w:r>
            <w:r>
              <w:rPr>
                <w:rFonts w:cs="Arial"/>
                <w:sz w:val="16"/>
                <w:szCs w:val="16"/>
              </w:rPr>
            </w:r>
            <w:r>
              <w:rPr>
                <w:rFonts w:cs="Arial"/>
                <w:sz w:val="16"/>
                <w:szCs w:val="16"/>
              </w:rPr>
            </w:r>
          </w:p>
        </w:tc>
        <w:tc>
          <w:tcPr>
            <w:tcBorders/>
            <w:tcW w:w="3240" w:type="dxa"/>
            <w:vAlign w:val="center"/>
          </w:tcPr>
          <w:p w14:paraId="4644002C" w14:textId="77777777">
            <w:pPr>
              <w:pBdr/>
              <w:spacing/>
              <w:ind/>
              <w:rPr>
                <w:rFonts w:cs="Arial"/>
                <w:sz w:val="16"/>
                <w:szCs w:val="16"/>
              </w:rPr>
            </w:pPr>
            <w:r>
              <w:rPr>
                <w:rFonts w:cs="Arial"/>
                <w:sz w:val="16"/>
                <w:szCs w:val="16"/>
                <w:lang w:val="fr-FR"/>
              </w:rPr>
              <w:t xml:space="preserve">Favorise les coopérations et contribue à faire évoluer l’action collective dans des situations complexes.</w:t>
            </w:r>
            <w:r>
              <w:rPr>
                <w:rFonts w:cs="Arial"/>
                <w:sz w:val="16"/>
                <w:szCs w:val="16"/>
              </w:rPr>
            </w:r>
            <w:r>
              <w:rPr>
                <w:rFonts w:cs="Arial"/>
                <w:sz w:val="16"/>
                <w:szCs w:val="16"/>
              </w:rPr>
            </w:r>
          </w:p>
        </w:tc>
        <w:tc>
          <w:tcPr>
            <w:tcBorders/>
            <w:tcW w:w="3240" w:type="dxa"/>
            <w:vAlign w:val="center"/>
          </w:tcPr>
          <w:p w14:paraId="39C76BC1"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99B3167" w14:textId="77777777">
            <w:pPr>
              <w:pBdr/>
              <w:spacing/>
              <w:ind/>
              <w:rPr>
                <w:rFonts w:cs="Arial"/>
                <w:sz w:val="16"/>
                <w:szCs w:val="16"/>
              </w:rPr>
            </w:pPr>
            <w:r>
              <w:rPr>
                <w:rFonts w:cs="Arial"/>
                <w:b/>
                <w:sz w:val="16"/>
                <w:szCs w:val="16"/>
                <w:lang w:val="fr-FR"/>
              </w:rPr>
              <w:t xml:space="preserve">CC12 – Coopérer avec les parents d’élèves</w:t>
            </w:r>
            <w:r>
              <w:rPr>
                <w:rFonts w:cs="Arial"/>
                <w:sz w:val="16"/>
                <w:szCs w:val="16"/>
              </w:rPr>
            </w:r>
            <w:r>
              <w:rPr>
                <w:rFonts w:cs="Arial"/>
                <w:sz w:val="16"/>
                <w:szCs w:val="16"/>
              </w:rPr>
            </w:r>
          </w:p>
        </w:tc>
        <w:tc>
          <w:tcPr>
            <w:tcBorders/>
            <w:tcW w:w="3240" w:type="dxa"/>
            <w:vAlign w:val="center"/>
          </w:tcPr>
          <w:p w14:paraId="71C2EC4B" w14:textId="77777777">
            <w:pPr>
              <w:pBdr/>
              <w:spacing/>
              <w:ind/>
              <w:rPr>
                <w:rFonts w:cs="Arial"/>
                <w:sz w:val="16"/>
                <w:szCs w:val="16"/>
              </w:rPr>
            </w:pPr>
            <w:r>
              <w:rPr>
                <w:rFonts w:cs="Arial"/>
                <w:sz w:val="16"/>
                <w:szCs w:val="16"/>
                <w:lang w:val="fr-FR"/>
              </w:rPr>
              <w:t xml:space="preserve">Posture ou communication peu adaptées aux familles.</w:t>
            </w:r>
            <w:r>
              <w:rPr>
                <w:rFonts w:cs="Arial"/>
                <w:sz w:val="16"/>
                <w:szCs w:val="16"/>
              </w:rPr>
            </w:r>
            <w:r>
              <w:rPr>
                <w:rFonts w:cs="Arial"/>
                <w:sz w:val="16"/>
                <w:szCs w:val="16"/>
              </w:rPr>
            </w:r>
          </w:p>
        </w:tc>
        <w:tc>
          <w:tcPr>
            <w:tcBorders/>
            <w:tcW w:w="3240" w:type="dxa"/>
            <w:vAlign w:val="center"/>
          </w:tcPr>
          <w:p w14:paraId="5DEFFC12" w14:textId="77777777">
            <w:pPr>
              <w:pBdr/>
              <w:spacing/>
              <w:ind/>
              <w:rPr>
                <w:rFonts w:cs="Arial"/>
                <w:sz w:val="16"/>
                <w:szCs w:val="16"/>
              </w:rPr>
            </w:pPr>
            <w:r>
              <w:rPr>
                <w:rFonts w:cs="Arial"/>
                <w:sz w:val="16"/>
                <w:szCs w:val="16"/>
                <w:lang w:val="fr-FR"/>
              </w:rPr>
              <w:t xml:space="preserve">Échange avec les familles avec accompagnement.</w:t>
            </w:r>
            <w:r>
              <w:rPr>
                <w:rFonts w:cs="Arial"/>
                <w:sz w:val="16"/>
                <w:szCs w:val="16"/>
              </w:rPr>
            </w:r>
            <w:r>
              <w:rPr>
                <w:rFonts w:cs="Arial"/>
                <w:sz w:val="16"/>
                <w:szCs w:val="16"/>
              </w:rPr>
            </w:r>
          </w:p>
        </w:tc>
        <w:tc>
          <w:tcPr>
            <w:tcBorders/>
            <w:tcW w:w="3240" w:type="dxa"/>
            <w:vAlign w:val="center"/>
          </w:tcPr>
          <w:p w14:paraId="5AA61E12"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Adopte une communication professionnelle et recherche une relation de coopération. Exerce cette compétence avec une autonomie et une fiabilité compatibles avec une prise de responsabilité à temps plein.</w:t>
            </w:r>
            <w:r>
              <w:rPr>
                <w:rFonts w:cs="Arial"/>
                <w:sz w:val="16"/>
                <w:szCs w:val="16"/>
                <w:lang w:val="fr-BE"/>
              </w:rPr>
              <w:t xml:space="preserve">.</w:t>
            </w:r>
            <w:r>
              <w:rPr>
                <w:rFonts w:cs="Arial"/>
                <w:sz w:val="16"/>
                <w:szCs w:val="16"/>
              </w:rPr>
            </w:r>
            <w:r>
              <w:rPr>
                <w:rFonts w:cs="Arial"/>
                <w:sz w:val="16"/>
                <w:szCs w:val="16"/>
              </w:rPr>
            </w:r>
          </w:p>
        </w:tc>
        <w:tc>
          <w:tcPr>
            <w:tcBorders/>
            <w:tcW w:w="3240" w:type="dxa"/>
            <w:vAlign w:val="center"/>
          </w:tcPr>
          <w:p w14:paraId="31DC8915" w14:textId="77777777">
            <w:pPr>
              <w:pBdr/>
              <w:spacing/>
              <w:ind/>
              <w:rPr>
                <w:rFonts w:cs="Arial"/>
                <w:sz w:val="16"/>
                <w:szCs w:val="16"/>
              </w:rPr>
            </w:pPr>
            <w:r>
              <w:rPr>
                <w:rFonts w:cs="Arial"/>
                <w:sz w:val="16"/>
                <w:szCs w:val="16"/>
                <w:lang w:val="fr-FR"/>
              </w:rPr>
              <w:t xml:space="preserve">Adapte son dialogue à des situations variées ou sensibles.</w:t>
            </w:r>
            <w:r>
              <w:rPr>
                <w:rFonts w:cs="Arial"/>
                <w:sz w:val="16"/>
                <w:szCs w:val="16"/>
              </w:rPr>
            </w:r>
            <w:r>
              <w:rPr>
                <w:rFonts w:cs="Arial"/>
                <w:sz w:val="16"/>
                <w:szCs w:val="16"/>
              </w:rPr>
            </w:r>
          </w:p>
        </w:tc>
        <w:tc>
          <w:tcPr>
            <w:tcBorders/>
            <w:tcW w:w="3240" w:type="dxa"/>
            <w:vAlign w:val="center"/>
          </w:tcPr>
          <w:p w14:paraId="7483BDB9" w14:textId="77777777">
            <w:pPr>
              <w:pBdr/>
              <w:spacing/>
              <w:ind/>
              <w:rPr>
                <w:rFonts w:cs="Arial"/>
                <w:sz w:val="16"/>
                <w:szCs w:val="16"/>
              </w:rPr>
            </w:pPr>
            <w:r>
              <w:rPr>
                <w:rFonts w:cs="Arial"/>
                <w:sz w:val="16"/>
                <w:szCs w:val="16"/>
                <w:lang w:val="fr-FR"/>
              </w:rPr>
              <w:t xml:space="preserve">Construit des relations de confiance et des coopérations pertinentes dans des situations complexes.</w:t>
            </w:r>
            <w:r>
              <w:rPr>
                <w:rFonts w:cs="Arial"/>
                <w:sz w:val="16"/>
                <w:szCs w:val="16"/>
              </w:rPr>
            </w:r>
            <w:r>
              <w:rPr>
                <w:rFonts w:cs="Arial"/>
                <w:sz w:val="16"/>
                <w:szCs w:val="16"/>
              </w:rPr>
            </w:r>
          </w:p>
        </w:tc>
        <w:tc>
          <w:tcPr>
            <w:tcBorders/>
            <w:tcW w:w="3240" w:type="dxa"/>
            <w:vAlign w:val="center"/>
          </w:tcPr>
          <w:p w14:paraId="7D124CE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74519FC4" w14:textId="77777777">
            <w:pPr>
              <w:pBdr/>
              <w:spacing/>
              <w:ind/>
              <w:rPr>
                <w:rFonts w:cs="Arial"/>
                <w:sz w:val="16"/>
                <w:szCs w:val="16"/>
              </w:rPr>
            </w:pPr>
            <w:r>
              <w:rPr>
                <w:rFonts w:cs="Arial"/>
                <w:b/>
                <w:sz w:val="16"/>
                <w:szCs w:val="16"/>
                <w:lang w:val="fr-FR"/>
              </w:rPr>
              <w:t xml:space="preserve">CC13 – Coopérer avec les partenaires de l’école</w:t>
            </w:r>
            <w:r>
              <w:rPr>
                <w:rFonts w:cs="Arial"/>
                <w:sz w:val="16"/>
                <w:szCs w:val="16"/>
              </w:rPr>
            </w:r>
            <w:r>
              <w:rPr>
                <w:rFonts w:cs="Arial"/>
                <w:sz w:val="16"/>
                <w:szCs w:val="16"/>
              </w:rPr>
            </w:r>
          </w:p>
        </w:tc>
        <w:tc>
          <w:tcPr>
            <w:tcBorders/>
            <w:tcW w:w="3240" w:type="dxa"/>
            <w:vAlign w:val="center"/>
          </w:tcPr>
          <w:p w14:paraId="7A6B2553" w14:textId="77777777">
            <w:pPr>
              <w:pBdr/>
              <w:spacing/>
              <w:ind/>
              <w:rPr>
                <w:rFonts w:cs="Arial"/>
                <w:sz w:val="16"/>
                <w:szCs w:val="16"/>
              </w:rPr>
            </w:pPr>
            <w:r>
              <w:rPr>
                <w:rFonts w:cs="Arial"/>
                <w:sz w:val="16"/>
                <w:szCs w:val="16"/>
                <w:lang w:val="fr-FR"/>
              </w:rPr>
              <w:t xml:space="preserve">Identifie difficilement les partenaires et leurs rôles.</w:t>
            </w:r>
            <w:r>
              <w:rPr>
                <w:rFonts w:cs="Arial"/>
                <w:sz w:val="16"/>
                <w:szCs w:val="16"/>
              </w:rPr>
            </w:r>
            <w:r>
              <w:rPr>
                <w:rFonts w:cs="Arial"/>
                <w:sz w:val="16"/>
                <w:szCs w:val="16"/>
              </w:rPr>
            </w:r>
          </w:p>
        </w:tc>
        <w:tc>
          <w:tcPr>
            <w:tcBorders/>
            <w:tcW w:w="3240" w:type="dxa"/>
            <w:vAlign w:val="center"/>
          </w:tcPr>
          <w:p w14:paraId="7B83DC8E" w14:textId="77777777">
            <w:pPr>
              <w:pBdr/>
              <w:spacing/>
              <w:ind/>
              <w:rPr>
                <w:rFonts w:cs="Arial"/>
                <w:sz w:val="16"/>
                <w:szCs w:val="16"/>
              </w:rPr>
            </w:pPr>
            <w:r>
              <w:rPr>
                <w:rFonts w:cs="Arial"/>
                <w:sz w:val="16"/>
                <w:szCs w:val="16"/>
                <w:lang w:val="fr-FR"/>
              </w:rPr>
              <w:t xml:space="preserve">Repère les principaux partenaires avec accompagnement.</w:t>
            </w:r>
            <w:r>
              <w:rPr>
                <w:rFonts w:cs="Arial"/>
                <w:sz w:val="16"/>
                <w:szCs w:val="16"/>
              </w:rPr>
            </w:r>
            <w:r>
              <w:rPr>
                <w:rFonts w:cs="Arial"/>
                <w:sz w:val="16"/>
                <w:szCs w:val="16"/>
              </w:rPr>
            </w:r>
          </w:p>
        </w:tc>
        <w:tc>
          <w:tcPr>
            <w:tcBorders/>
            <w:tcW w:w="3240" w:type="dxa"/>
            <w:vAlign w:val="center"/>
          </w:tcPr>
          <w:p w14:paraId="0CB13A16" w14:textId="77777777">
            <w:pPr>
              <w:pBdr/>
              <w:spacing/>
              <w:ind/>
              <w:jc w:val="both"/>
              <w:rPr>
                <w:rFonts w:cs="Arial"/>
                <w:sz w:val="16"/>
                <w:szCs w:val="16"/>
              </w:rPr>
            </w:pPr>
            <w:r>
              <w:rPr>
                <w:rFonts w:cs="Arial"/>
                <w:sz w:val="16"/>
                <w:szCs w:val="16"/>
                <w:lang w:val="fr-BE"/>
              </w:rPr>
              <w:t xml:space="preserve">I</w:t>
            </w:r>
            <w:r>
              <w:rPr>
                <w:rFonts w:ascii="Arial" w:hAnsi="Arial" w:eastAsia="Arial" w:cs="Arial"/>
                <w:color w:val="000000"/>
                <w:sz w:val="16"/>
                <w:szCs w:val="16"/>
                <w:lang w:val="fr-BE"/>
              </w:rPr>
              <w:t xml:space="preserve">dentifie et mobilise les partenaires dans son champ de responsabilité. Exerce cette compétence avec une autonomie et une fiabilité compatibles avec une prise de responsabilité à temps plein.</w:t>
            </w:r>
            <w:r>
              <w:rPr>
                <w:rFonts w:cs="Arial"/>
                <w:sz w:val="16"/>
                <w:szCs w:val="16"/>
                <w:lang w:val="fr-BE"/>
              </w:rPr>
              <w:t xml:space="preserve"> champ de responsabilité.</w:t>
            </w:r>
            <w:r>
              <w:rPr>
                <w:rFonts w:cs="Arial"/>
                <w:sz w:val="16"/>
                <w:szCs w:val="16"/>
              </w:rPr>
            </w:r>
            <w:r>
              <w:rPr>
                <w:rFonts w:cs="Arial"/>
                <w:sz w:val="16"/>
                <w:szCs w:val="16"/>
              </w:rPr>
            </w:r>
          </w:p>
        </w:tc>
        <w:tc>
          <w:tcPr>
            <w:tcBorders/>
            <w:tcW w:w="3240" w:type="dxa"/>
            <w:vAlign w:val="center"/>
          </w:tcPr>
          <w:p w14:paraId="060E1345" w14:textId="77777777">
            <w:pPr>
              <w:pBdr/>
              <w:spacing/>
              <w:ind/>
              <w:rPr>
                <w:rFonts w:cs="Arial"/>
                <w:sz w:val="16"/>
                <w:szCs w:val="16"/>
              </w:rPr>
            </w:pPr>
            <w:r>
              <w:rPr>
                <w:rFonts w:cs="Arial"/>
                <w:sz w:val="16"/>
                <w:szCs w:val="16"/>
                <w:lang w:val="fr-FR"/>
              </w:rPr>
              <w:t xml:space="preserve">Articule plusieurs partenariats de façon pertinente.</w:t>
            </w:r>
            <w:r>
              <w:rPr>
                <w:rFonts w:cs="Arial"/>
                <w:sz w:val="16"/>
                <w:szCs w:val="16"/>
              </w:rPr>
            </w:r>
            <w:r>
              <w:rPr>
                <w:rFonts w:cs="Arial"/>
                <w:sz w:val="16"/>
                <w:szCs w:val="16"/>
              </w:rPr>
            </w:r>
          </w:p>
        </w:tc>
        <w:tc>
          <w:tcPr>
            <w:tcBorders/>
            <w:tcW w:w="3240" w:type="dxa"/>
            <w:vAlign w:val="center"/>
          </w:tcPr>
          <w:p w14:paraId="6505F729" w14:textId="77777777">
            <w:pPr>
              <w:pBdr/>
              <w:spacing/>
              <w:ind/>
              <w:rPr>
                <w:rFonts w:cs="Arial"/>
                <w:sz w:val="16"/>
                <w:szCs w:val="16"/>
              </w:rPr>
            </w:pPr>
            <w:r>
              <w:rPr>
                <w:rFonts w:cs="Arial"/>
                <w:sz w:val="16"/>
                <w:szCs w:val="16"/>
                <w:lang w:val="fr-FR"/>
              </w:rPr>
              <w:t xml:space="preserve">Contribue à construire des coopérations durables et adaptées à des problématiques complexes.</w:t>
            </w:r>
            <w:r>
              <w:rPr>
                <w:rFonts w:cs="Arial"/>
                <w:sz w:val="16"/>
                <w:szCs w:val="16"/>
              </w:rPr>
            </w:r>
            <w:r>
              <w:rPr>
                <w:rFonts w:cs="Arial"/>
                <w:sz w:val="16"/>
                <w:szCs w:val="16"/>
              </w:rPr>
            </w:r>
          </w:p>
        </w:tc>
        <w:tc>
          <w:tcPr>
            <w:tcBorders/>
            <w:tcW w:w="3240" w:type="dxa"/>
            <w:vAlign w:val="center"/>
          </w:tcPr>
          <w:p w14:paraId="30E7C978"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tbl>
      <w:tblPr>
        <w:tblStyle w:val="953"/>
        <w:jc w:val="center"/>
        <w:tblW w:w="0" w:type="auto"/>
        <w:tblBorders/>
        <w:tblLook w:val="04A0" w:firstRow="1" w:lastRow="0" w:firstColumn="1" w:lastColumn="0" w:noHBand="0" w:noVBand="1"/>
      </w:tblPr>
      <w:tblGrid>
        <w:gridCol w:w="3240"/>
        <w:gridCol w:w="3240"/>
        <w:gridCol w:w="3240"/>
        <w:gridCol w:w="3240"/>
        <w:gridCol w:w="3240"/>
        <w:gridCol w:w="3240"/>
        <w:gridCol w:w="3239"/>
      </w:tblGrid>
      <w:tr>
        <w:trPr/>
        <w:tc>
          <w:tcPr>
            <w:tcBorders/>
            <w:tcW w:w="3240" w:type="dxa"/>
            <w:vAlign w:val="center"/>
            <w:vMerge w:val="restart"/>
          </w:tcPr>
          <w:p w14:paraId="6F79DC2A">
            <w:pPr>
              <w:pBdr>
                <w:top w:val="none" w:color="000000" w:sz="4" w:space="0"/>
                <w:left w:val="none" w:color="000000" w:sz="4" w:space="0"/>
                <w:bottom w:val="none" w:color="000000" w:sz="4" w:space="0"/>
                <w:right w:val="none" w:color="000000" w:sz="4" w:space="0"/>
              </w:pBdr>
              <w:spacing w:after="0" w:before="0"/>
              <w:ind w:right="0" w:firstLine="0" w:left="0"/>
              <w:rPr>
                <w:rFonts w:ascii="Arial" w:hAnsi="Arial" w:eastAsia="Arial" w:cs="Arial"/>
                <w:b/>
                <w:bCs/>
                <w:sz w:val="16"/>
                <w:szCs w:val="16"/>
              </w:rPr>
            </w:pPr>
            <w:r>
              <w:rPr>
                <w:rFonts w:ascii="Arial" w:hAnsi="Arial" w:eastAsia="Arial" w:cs="Arial"/>
                <w:b/>
                <w:bCs/>
                <w:color w:val="000000"/>
                <w:sz w:val="16"/>
                <w:szCs w:val="16"/>
                <w:lang w:val="fr-BE"/>
              </w:rPr>
              <w:t xml:space="preserve">CC1 / CC2 / CC6 – Valeurs, cadre institutionnel et éthique</w:t>
            </w:r>
            <w:r>
              <w:rPr>
                <w:rFonts w:ascii="Arial" w:hAnsi="Arial" w:eastAsia="Arial" w:cs="Arial"/>
                <w:b/>
                <w:bCs/>
                <w:sz w:val="16"/>
                <w:szCs w:val="16"/>
              </w:rPr>
            </w:r>
            <w:r>
              <w:rPr>
                <w:rFonts w:ascii="Arial" w:hAnsi="Arial" w:eastAsia="Arial" w:cs="Arial"/>
                <w:b/>
                <w:bCs/>
                <w:sz w:val="16"/>
                <w:szCs w:val="16"/>
              </w:rPr>
            </w:r>
          </w:p>
        </w:tc>
        <w:tc>
          <w:tcPr>
            <w:tcBorders/>
            <w:tcW w:w="3240" w:type="dxa"/>
            <w:vAlign w:val="center"/>
            <w:vMerge w:val="restart"/>
          </w:tcPr>
          <w:p w14:paraId="04BEBDEA">
            <w:pPr>
              <w:pBdr>
                <w:top w:val="none" w:color="000000" w:sz="4" w:space="0"/>
                <w:left w:val="none" w:color="000000" w:sz="4" w:space="0"/>
                <w:bottom w:val="none" w:color="000000" w:sz="4" w:space="0"/>
                <w:right w:val="none" w:color="000000" w:sz="4" w:space="0"/>
              </w:pBdr>
              <w:spacing w:after="0" w:before="0"/>
              <w:ind w:right="0" w:firstLine="0" w:left="0"/>
              <w:rPr>
                <w:rFonts w:ascii="Arial" w:hAnsi="Arial" w:cs="Arial"/>
                <w:b w:val="0"/>
                <w:bCs w:val="0"/>
                <w:sz w:val="16"/>
                <w:szCs w:val="16"/>
              </w:rPr>
            </w:pPr>
            <w:r>
              <w:rPr>
                <w:rFonts w:ascii="Arial" w:hAnsi="Arial" w:eastAsia="Arial" w:cs="Arial"/>
                <w:b w:val="0"/>
                <w:bCs w:val="0"/>
                <w:color w:val="000000"/>
                <w:sz w:val="16"/>
                <w:szCs w:val="16"/>
                <w:lang w:val="fr-BE"/>
              </w:rPr>
              <w:t xml:space="preserve">Posture ou décisions incompatibles avec le cadre professionnel.</w:t>
            </w:r>
            <w:r>
              <w:rPr>
                <w:rFonts w:ascii="Arial" w:hAnsi="Arial" w:cs="Arial"/>
                <w:b w:val="0"/>
                <w:bCs w:val="0"/>
                <w:sz w:val="16"/>
                <w:szCs w:val="16"/>
              </w:rPr>
            </w:r>
            <w:r>
              <w:rPr>
                <w:rFonts w:ascii="Arial" w:hAnsi="Arial" w:cs="Arial"/>
                <w:b w:val="0"/>
                <w:bCs w:val="0"/>
                <w:sz w:val="16"/>
                <w:szCs w:val="16"/>
              </w:rPr>
            </w:r>
          </w:p>
          <w:p w14:paraId="6564E117">
            <w:pPr>
              <w:pBdr/>
              <w:spacing/>
              <w:ind/>
              <w:rPr>
                <w:rFonts w:ascii="Arial" w:hAnsi="Arial" w:cs="Arial"/>
                <w:b w:val="0"/>
                <w:bCs w:val="0"/>
                <w:sz w:val="16"/>
                <w:szCs w:val="16"/>
              </w:rPr>
            </w:pPr>
            <w:r>
              <w:rPr>
                <w:rFonts w:ascii="Arial" w:hAnsi="Arial" w:eastAsia="Arial" w:cs="Arial"/>
                <w:b w:val="0"/>
                <w:bCs w:val="0"/>
                <w:sz w:val="16"/>
                <w:szCs w:val="16"/>
                <w:lang w:val="fr-BE" w:bidi="fr-BE"/>
              </w:rPr>
            </w:r>
            <w:r>
              <w:rPr>
                <w:rFonts w:ascii="Arial" w:hAnsi="Arial" w:cs="Arial"/>
                <w:b w:val="0"/>
                <w:bCs w:val="0"/>
                <w:sz w:val="16"/>
                <w:szCs w:val="16"/>
              </w:rPr>
            </w:r>
            <w:r>
              <w:rPr>
                <w:rFonts w:ascii="Arial" w:hAnsi="Arial" w:cs="Arial"/>
                <w:b w:val="0"/>
                <w:bCs w:val="0"/>
                <w:sz w:val="16"/>
                <w:szCs w:val="16"/>
              </w:rPr>
            </w:r>
          </w:p>
        </w:tc>
        <w:tc>
          <w:tcPr>
            <w:tcBorders/>
            <w:tcW w:w="3240" w:type="dxa"/>
            <w:vAlign w:val="center"/>
            <w:vMerge w:val="restart"/>
          </w:tcPr>
          <w:p w14:paraId="1C1F34F3">
            <w:pPr>
              <w:pBdr/>
              <w:spacing/>
              <w:ind/>
              <w:rPr>
                <w:rFonts w:ascii="Arial" w:hAnsi="Arial" w:cs="Arial"/>
                <w:b w:val="0"/>
                <w:bCs w:val="0"/>
                <w:sz w:val="16"/>
                <w:szCs w:val="16"/>
              </w:rPr>
            </w:pPr>
            <w:r>
              <w:rPr>
                <w:rFonts w:ascii="Arial" w:hAnsi="Arial" w:eastAsia="Arial" w:cs="Arial"/>
                <w:b w:val="0"/>
                <w:bCs w:val="0"/>
                <w:sz w:val="16"/>
                <w:szCs w:val="16"/>
                <w:lang w:val="fr-BE"/>
              </w:rPr>
              <w:t xml:space="preserve">C</w:t>
            </w:r>
            <w:r>
              <w:rPr>
                <w:rFonts w:ascii="Arial" w:hAnsi="Arial" w:eastAsia="Arial" w:cs="Arial"/>
                <w:b w:val="0"/>
                <w:bCs w:val="0"/>
                <w:color w:val="000000"/>
                <w:sz w:val="16"/>
                <w:szCs w:val="16"/>
                <w:lang w:val="fr-BE"/>
              </w:rPr>
              <w:t xml:space="preserve">adre compris mais application encore dépendante du guidage.</w:t>
            </w:r>
            <w:r>
              <w:rPr>
                <w:rFonts w:ascii="Arial" w:hAnsi="Arial" w:cs="Arial"/>
                <w:b w:val="0"/>
                <w:bCs w:val="0"/>
                <w:sz w:val="16"/>
                <w:szCs w:val="16"/>
              </w:rPr>
            </w:r>
            <w:r>
              <w:rPr>
                <w:rFonts w:ascii="Arial" w:hAnsi="Arial" w:cs="Arial"/>
                <w:b w:val="0"/>
                <w:bCs w:val="0"/>
                <w:sz w:val="16"/>
                <w:szCs w:val="16"/>
              </w:rPr>
            </w:r>
          </w:p>
        </w:tc>
        <w:tc>
          <w:tcPr>
            <w:tcBorders/>
            <w:tcW w:w="3240" w:type="dxa"/>
            <w:vAlign w:val="center"/>
            <w:vMerge w:val="restart"/>
          </w:tcPr>
          <w:p w14:paraId="691DB710">
            <w:pPr>
              <w:pBdr>
                <w:top w:val="none" w:color="000000" w:sz="4" w:space="0"/>
                <w:left w:val="none" w:color="000000" w:sz="4" w:space="0"/>
                <w:bottom w:val="none" w:color="000000" w:sz="4" w:space="0"/>
                <w:right w:val="none" w:color="000000" w:sz="4" w:space="0"/>
              </w:pBdr>
              <w:spacing w:after="0" w:before="0"/>
              <w:ind w:right="0" w:firstLine="0" w:left="0"/>
              <w:jc w:val="both"/>
              <w:rPr>
                <w:rFonts w:ascii="Arial" w:hAnsi="Arial" w:cs="Arial"/>
                <w:b w:val="0"/>
                <w:bCs w:val="0"/>
                <w:sz w:val="16"/>
                <w:szCs w:val="16"/>
              </w:rPr>
            </w:pPr>
            <w:r>
              <w:rPr>
                <w:rFonts w:ascii="Arial" w:hAnsi="Arial" w:eastAsia="Arial" w:cs="Arial"/>
                <w:b w:val="0"/>
                <w:bCs w:val="0"/>
                <w:color w:val="000000"/>
                <w:sz w:val="16"/>
                <w:szCs w:val="16"/>
                <w:lang w:val="fr-BE"/>
              </w:rPr>
            </w:r>
            <w:r>
              <w:rPr>
                <w:rFonts w:ascii="Arial" w:hAnsi="Arial" w:eastAsia="Arial" w:cs="Arial"/>
                <w:color w:val="000000"/>
                <w:sz w:val="16"/>
                <w:szCs w:val="16"/>
                <w:lang w:val="fr-BE"/>
              </w:rPr>
              <w:t xml:space="preserve">Agit dans le respect des valeurs de la République, du cadre réglementaire et des principes éthiques, et sait rendre compte de ses choix. Exerce cette compétence avec une autonomie et une fiabilité compatibles avec une prise de responsabilité à temps plein.</w:t>
            </w:r>
            <w:r>
              <w:rPr>
                <w:rFonts w:ascii="Arial" w:hAnsi="Arial" w:cs="Arial"/>
                <w:b w:val="0"/>
                <w:bCs w:val="0"/>
                <w:sz w:val="16"/>
                <w:szCs w:val="16"/>
              </w:rPr>
            </w:r>
            <w:r>
              <w:rPr>
                <w:rFonts w:ascii="Arial" w:hAnsi="Arial" w:cs="Arial"/>
                <w:b w:val="0"/>
                <w:bCs w:val="0"/>
                <w:sz w:val="16"/>
                <w:szCs w:val="16"/>
              </w:rPr>
            </w:r>
          </w:p>
          <w:p w14:paraId="3B439ABB">
            <w:pPr>
              <w:pBdr/>
              <w:spacing/>
              <w:ind/>
              <w:rPr>
                <w:rFonts w:ascii="Arial" w:hAnsi="Arial" w:cs="Arial"/>
                <w:b w:val="0"/>
                <w:bCs w:val="0"/>
                <w:sz w:val="16"/>
                <w:szCs w:val="16"/>
              </w:rPr>
            </w:pPr>
            <w:r>
              <w:rPr>
                <w:rFonts w:ascii="Arial" w:hAnsi="Arial" w:eastAsia="Arial" w:cs="Arial"/>
                <w:b w:val="0"/>
                <w:bCs w:val="0"/>
                <w:sz w:val="16"/>
                <w:szCs w:val="16"/>
                <w:lang w:val="fr-BE" w:bidi="fr-BE"/>
              </w:rPr>
            </w:r>
            <w:r>
              <w:rPr>
                <w:rFonts w:ascii="Arial" w:hAnsi="Arial" w:cs="Arial"/>
                <w:b w:val="0"/>
                <w:bCs w:val="0"/>
                <w:sz w:val="16"/>
                <w:szCs w:val="16"/>
              </w:rPr>
            </w:r>
            <w:r>
              <w:rPr>
                <w:rFonts w:ascii="Arial" w:hAnsi="Arial" w:cs="Arial"/>
                <w:b w:val="0"/>
                <w:bCs w:val="0"/>
                <w:sz w:val="16"/>
                <w:szCs w:val="16"/>
              </w:rPr>
            </w:r>
          </w:p>
        </w:tc>
        <w:tc>
          <w:tcPr>
            <w:tcBorders/>
            <w:tcW w:w="3240" w:type="dxa"/>
            <w:vAlign w:val="center"/>
            <w:vMerge w:val="restart"/>
          </w:tcPr>
          <w:p w14:paraId="2270D98E">
            <w:pPr>
              <w:pBdr/>
              <w:spacing/>
              <w:ind/>
              <w:rPr>
                <w:rFonts w:ascii="Arial" w:hAnsi="Arial" w:cs="Arial"/>
                <w:b w:val="0"/>
                <w:bCs w:val="0"/>
                <w:sz w:val="16"/>
                <w:szCs w:val="16"/>
              </w:rPr>
            </w:pPr>
            <w:r>
              <w:rPr>
                <w:rFonts w:ascii="Arial" w:hAnsi="Arial" w:eastAsia="Arial" w:cs="Arial"/>
                <w:b w:val="0"/>
                <w:bCs w:val="0"/>
                <w:sz w:val="16"/>
                <w:szCs w:val="16"/>
                <w:lang w:val="fr-BE"/>
              </w:rPr>
              <w:t xml:space="preserve">M</w:t>
            </w:r>
            <w:r>
              <w:rPr>
                <w:rFonts w:ascii="Arial" w:hAnsi="Arial" w:eastAsia="Arial" w:cs="Arial"/>
                <w:b w:val="0"/>
                <w:bCs w:val="0"/>
                <w:color w:val="000000"/>
                <w:sz w:val="16"/>
                <w:szCs w:val="16"/>
                <w:lang w:val="fr-BE"/>
              </w:rPr>
              <w:t xml:space="preserve">obilise le cadre avec discernement dans des situations sensibles ou imprévues.</w:t>
            </w:r>
            <w:r>
              <w:rPr>
                <w:rFonts w:ascii="Arial" w:hAnsi="Arial" w:cs="Arial"/>
                <w:b w:val="0"/>
                <w:bCs w:val="0"/>
                <w:sz w:val="16"/>
                <w:szCs w:val="16"/>
              </w:rPr>
            </w:r>
            <w:r>
              <w:rPr>
                <w:rFonts w:ascii="Arial" w:hAnsi="Arial" w:cs="Arial"/>
                <w:b w:val="0"/>
                <w:bCs w:val="0"/>
                <w:sz w:val="16"/>
                <w:szCs w:val="16"/>
              </w:rPr>
            </w:r>
          </w:p>
        </w:tc>
        <w:tc>
          <w:tcPr>
            <w:tcBorders/>
            <w:tcW w:w="3240" w:type="dxa"/>
            <w:vAlign w:val="center"/>
            <w:vMerge w:val="restart"/>
          </w:tcPr>
          <w:p w14:paraId="63CB04E6">
            <w:pPr>
              <w:pBdr>
                <w:top w:val="none" w:color="000000" w:sz="4" w:space="0"/>
                <w:left w:val="none" w:color="000000" w:sz="4" w:space="0"/>
                <w:bottom w:val="none" w:color="000000" w:sz="4" w:space="0"/>
                <w:right w:val="none" w:color="000000" w:sz="4" w:space="0"/>
              </w:pBdr>
              <w:spacing w:after="0" w:before="0"/>
              <w:ind w:right="0" w:firstLine="0" w:left="0"/>
              <w:rPr>
                <w:rFonts w:ascii="Arial" w:hAnsi="Arial" w:cs="Arial"/>
                <w:b w:val="0"/>
                <w:bCs w:val="0"/>
                <w:sz w:val="16"/>
                <w:szCs w:val="16"/>
              </w:rPr>
            </w:pPr>
            <w:r>
              <w:rPr>
                <w:rFonts w:ascii="Arial" w:hAnsi="Arial" w:eastAsia="Arial" w:cs="Arial"/>
                <w:b w:val="0"/>
                <w:bCs w:val="0"/>
                <w:color w:val="000000"/>
                <w:sz w:val="16"/>
                <w:szCs w:val="16"/>
                <w:lang w:val="fr-BE"/>
              </w:rPr>
              <w:t xml:space="preserve">Articule principes, contexte et enjeux complexes et contribue à une culture professionnelle partagée.</w:t>
            </w:r>
            <w:r>
              <w:rPr>
                <w:rFonts w:ascii="Arial" w:hAnsi="Arial" w:cs="Arial"/>
                <w:b w:val="0"/>
                <w:bCs w:val="0"/>
                <w:sz w:val="16"/>
                <w:szCs w:val="16"/>
              </w:rPr>
            </w:r>
            <w:r>
              <w:rPr>
                <w:rFonts w:ascii="Arial" w:hAnsi="Arial" w:cs="Arial"/>
                <w:b w:val="0"/>
                <w:bCs w:val="0"/>
                <w:sz w:val="16"/>
                <w:szCs w:val="16"/>
              </w:rPr>
            </w:r>
          </w:p>
          <w:p w14:paraId="6BDDBC66">
            <w:pPr>
              <w:pBdr/>
              <w:spacing/>
              <w:ind/>
              <w:rPr>
                <w:rFonts w:ascii="Arial" w:hAnsi="Arial" w:cs="Arial"/>
                <w:b w:val="0"/>
                <w:bCs w:val="0"/>
                <w:sz w:val="16"/>
                <w:szCs w:val="16"/>
              </w:rPr>
            </w:pPr>
            <w:r>
              <w:rPr>
                <w:rFonts w:ascii="Arial" w:hAnsi="Arial" w:eastAsia="Arial" w:cs="Arial"/>
                <w:b w:val="0"/>
                <w:bCs w:val="0"/>
                <w:sz w:val="16"/>
                <w:szCs w:val="16"/>
                <w:lang w:val="fr-BE" w:bidi="fr-BE"/>
              </w:rPr>
            </w:r>
            <w:r>
              <w:rPr>
                <w:rFonts w:ascii="Arial" w:hAnsi="Arial" w:cs="Arial"/>
                <w:b w:val="0"/>
                <w:bCs w:val="0"/>
                <w:sz w:val="16"/>
                <w:szCs w:val="16"/>
              </w:rPr>
            </w:r>
            <w:r>
              <w:rPr>
                <w:rFonts w:ascii="Arial" w:hAnsi="Arial" w:cs="Arial"/>
                <w:b w:val="0"/>
                <w:bCs w:val="0"/>
                <w:sz w:val="16"/>
                <w:szCs w:val="16"/>
              </w:rPr>
            </w:r>
          </w:p>
        </w:tc>
        <w:tc>
          <w:tcPr>
            <w:tcBorders/>
            <w:tcW w:w="3240" w:type="dxa"/>
            <w:vAlign w:val="center"/>
            <w:vMerge w:val="restart"/>
          </w:tcPr>
          <w:p w14:paraId="3ACC66DE">
            <w:pPr>
              <w:pBdr/>
              <w:spacing/>
              <w:ind/>
              <w:jc w:val="center"/>
              <w:rPr>
                <w:sz w:val="16"/>
                <w:szCs w:val="16"/>
              </w:rPr>
            </w:pPr>
            <w:r>
              <w:rPr>
                <w:sz w:val="16"/>
                <w:szCs w:val="16"/>
                <w:lang w:val="fr-BE"/>
              </w:rPr>
              <w:t xml:space="preserve">Non encore observé</w:t>
            </w:r>
            <w:r>
              <w:rPr>
                <w:sz w:val="16"/>
                <w:szCs w:val="16"/>
              </w:rPr>
            </w:r>
            <w:r>
              <w:rPr>
                <w:sz w:val="16"/>
                <w:szCs w:val="16"/>
              </w:rPr>
            </w:r>
          </w:p>
          <w:p w14:paraId="6D589D0D">
            <w:pPr>
              <w:pBdr/>
              <w:spacing/>
              <w:ind/>
              <w:jc w:val="center"/>
              <w:rPr>
                <w:sz w:val="16"/>
                <w:szCs w:val="16"/>
              </w:rPr>
            </w:pPr>
            <w:r>
              <w:rPr>
                <w:sz w:val="16"/>
                <w:szCs w:val="16"/>
                <w:lang w:val="fr-BE" w:bidi="fr-BE"/>
              </w:rPr>
            </w:r>
            <w:r>
              <w:rPr>
                <w:sz w:val="16"/>
                <w:szCs w:val="16"/>
              </w:rPr>
            </w:r>
            <w:r>
              <w:rPr>
                <w:sz w:val="16"/>
                <w:szCs w:val="16"/>
              </w:rPr>
            </w:r>
          </w:p>
        </w:tc>
      </w:tr>
    </w:tbl>
    <w:p w14:paraId="7489CF73">
      <w:pPr>
        <w:pBdr/>
        <w:spacing w:after="0"/>
        <w:ind/>
        <w:rPr>
          <w:rFonts w:cs="Arial"/>
          <w:b/>
          <w:bCs/>
          <w:lang w:val="fr-FR"/>
        </w:rPr>
      </w:pPr>
      <w:r>
        <w:rPr>
          <w:rFonts w:cs="Arial"/>
          <w:b/>
          <w:lang w:val="fr-FR"/>
        </w:rPr>
      </w:r>
      <w:r>
        <w:rPr>
          <w:rFonts w:cs="Arial"/>
          <w:b/>
          <w:bCs/>
          <w:lang w:val="fr-FR"/>
        </w:rPr>
      </w:r>
      <w:r>
        <w:rPr>
          <w:rFonts w:cs="Arial"/>
          <w:b/>
          <w:bCs/>
          <w:lang w:val="fr-FR"/>
        </w:rPr>
      </w:r>
    </w:p>
    <w:p w14:paraId="4A09411F" w14:textId="77777777">
      <w:pPr>
        <w:pBdr/>
        <w:spacing w:after="0"/>
        <w:ind/>
        <w:rPr>
          <w:rFonts w:cs="Arial"/>
          <w:b/>
          <w:bCs/>
          <w:lang w:val="fr-FR"/>
        </w:rPr>
      </w:pPr>
      <w:r>
        <w:rPr>
          <w:rFonts w:cs="Arial"/>
          <w:b/>
          <w:lang w:val="fr-FR"/>
        </w:rPr>
      </w:r>
      <w:r>
        <w:rPr>
          <w:rFonts w:cs="Arial"/>
          <w:b/>
          <w:bCs/>
          <w:lang w:val="fr-FR"/>
        </w:rPr>
      </w:r>
      <w:r>
        <w:rPr>
          <w:rFonts w:cs="Arial"/>
          <w:b/>
          <w:bCs/>
          <w:lang w:val="fr-FR"/>
        </w:rPr>
      </w:r>
    </w:p>
    <w:p w14:paraId="04EC0A87" w14:textId="037F69C4">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6E5C86DA"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272BC666" w14:textId="77777777">
      <w:pPr>
        <w:pBdr/>
        <w:spacing/>
        <w:ind/>
        <w:rPr>
          <w:rFonts w:cs="Arial"/>
          <w:lang w:val="fr-FR"/>
        </w:rPr>
      </w:pPr>
      <w:r>
        <w:rPr>
          <w:rFonts w:cs="Arial"/>
          <w:lang w:val="fr-FR"/>
        </w:rPr>
      </w:r>
      <w:r>
        <w:rPr>
          <w:rFonts w:cs="Arial"/>
          <w:lang w:val="fr-FR"/>
        </w:rPr>
      </w:r>
      <w:r>
        <w:rPr>
          <w:rFonts w:cs="Arial"/>
          <w:lang w:val="fr-FR"/>
        </w:rPr>
      </w:r>
    </w:p>
    <w:p w14:paraId="7F116BFC" w14:textId="27D4BB8D">
      <w:pPr>
        <w:pBdr/>
        <w:spacing w:after="0"/>
        <w:ind/>
        <w:rPr>
          <w:rFonts w:cs="Arial"/>
          <w:lang w:val="fr-FR"/>
        </w:rPr>
      </w:pPr>
      <w:r>
        <w:rPr>
          <w:rFonts w:cs="Arial"/>
          <w:b/>
          <w:sz w:val="24"/>
          <w:lang w:val="fr-FR"/>
        </w:rPr>
        <w:t xml:space="preserve">BLOC 4 – </w:t>
      </w:r>
      <w:r>
        <w:rPr>
          <w:rFonts w:ascii="Arial" w:hAnsi="Arial" w:eastAsia="Arial" w:cs="Arial"/>
          <w:b/>
          <w:bCs/>
          <w:color w:val="000000"/>
          <w:sz w:val="24"/>
          <w:szCs w:val="36"/>
          <w:lang w:val="fr-BE"/>
        </w:rPr>
        <w:t xml:space="preserve">S’inscrire dans une perspective de développement professionnel continu</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5A689171"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78A06F4B"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3DDA88E2"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03C20AAA"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461FD6F3"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4E861526"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08E629BA"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7CE449AF" w14:textId="77777777">
            <w:pPr>
              <w:pBdr/>
              <w:spacing/>
              <w:ind/>
              <w:rPr>
                <w:rFonts w:cs="Arial"/>
                <w:sz w:val="16"/>
                <w:szCs w:val="16"/>
              </w:rPr>
            </w:pPr>
            <w:r>
              <w:rPr>
                <w:rFonts w:cs="Arial"/>
                <w:b/>
                <w:sz w:val="16"/>
                <w:szCs w:val="16"/>
                <w:lang w:val="fr-FR"/>
              </w:rPr>
              <w:t xml:space="preserve">CC14 – S’engager dans une démarche individuelle et collective de développement professionnel</w:t>
            </w:r>
            <w:r>
              <w:rPr>
                <w:rFonts w:cs="Arial"/>
                <w:sz w:val="16"/>
                <w:szCs w:val="16"/>
              </w:rPr>
            </w:r>
            <w:r>
              <w:rPr>
                <w:rFonts w:cs="Arial"/>
                <w:sz w:val="16"/>
                <w:szCs w:val="16"/>
              </w:rPr>
            </w:r>
          </w:p>
        </w:tc>
        <w:tc>
          <w:tcPr>
            <w:tcBorders/>
            <w:tcW w:w="3240" w:type="dxa"/>
            <w:vAlign w:val="center"/>
          </w:tcPr>
          <w:p w14:paraId="5CEBCAEA" w14:textId="77777777">
            <w:pPr>
              <w:pBdr/>
              <w:spacing/>
              <w:ind/>
              <w:rPr>
                <w:rFonts w:cs="Arial"/>
                <w:sz w:val="16"/>
                <w:szCs w:val="16"/>
              </w:rPr>
            </w:pPr>
            <w:r>
              <w:rPr>
                <w:rFonts w:cs="Arial"/>
                <w:sz w:val="16"/>
                <w:szCs w:val="16"/>
                <w:lang w:val="fr-FR"/>
              </w:rPr>
              <w:t xml:space="preserve">Prend peu en compte les retours et identifie difficilement ses besoins de progression.</w:t>
            </w:r>
            <w:r>
              <w:rPr>
                <w:rFonts w:cs="Arial"/>
                <w:sz w:val="16"/>
                <w:szCs w:val="16"/>
              </w:rPr>
            </w:r>
            <w:r>
              <w:rPr>
                <w:rFonts w:cs="Arial"/>
                <w:sz w:val="16"/>
                <w:szCs w:val="16"/>
              </w:rPr>
            </w:r>
          </w:p>
        </w:tc>
        <w:tc>
          <w:tcPr>
            <w:tcBorders/>
            <w:tcW w:w="3240" w:type="dxa"/>
            <w:vAlign w:val="center"/>
          </w:tcPr>
          <w:p w14:paraId="5CD460A0" w14:textId="77777777">
            <w:pPr>
              <w:pBdr/>
              <w:spacing/>
              <w:ind/>
              <w:rPr>
                <w:rFonts w:cs="Arial"/>
                <w:sz w:val="16"/>
                <w:szCs w:val="16"/>
              </w:rPr>
            </w:pPr>
            <w:r>
              <w:rPr>
                <w:rFonts w:cs="Arial"/>
                <w:sz w:val="16"/>
                <w:szCs w:val="16"/>
                <w:lang w:val="fr-FR"/>
              </w:rPr>
              <w:t xml:space="preserve">Identifie des points de progrès mais a besoin d’aide pour les transformer en objectifs.</w:t>
            </w:r>
            <w:r>
              <w:rPr>
                <w:rFonts w:cs="Arial"/>
                <w:sz w:val="16"/>
                <w:szCs w:val="16"/>
              </w:rPr>
            </w:r>
            <w:r>
              <w:rPr>
                <w:rFonts w:cs="Arial"/>
                <w:sz w:val="16"/>
                <w:szCs w:val="16"/>
              </w:rPr>
            </w:r>
          </w:p>
        </w:tc>
        <w:tc>
          <w:tcPr>
            <w:tcBorders/>
            <w:tcW w:w="3240" w:type="dxa"/>
            <w:vAlign w:val="center"/>
          </w:tcPr>
          <w:p w14:paraId="5A8BD05C" w14:textId="77777777">
            <w:pPr>
              <w:pBdr/>
              <w:spacing/>
              <w:ind/>
              <w:jc w:val="both"/>
              <w:rPr>
                <w:rFonts w:cs="Arial"/>
                <w:sz w:val="16"/>
                <w:szCs w:val="16"/>
              </w:rPr>
            </w:pPr>
            <w:r>
              <w:rPr>
                <w:rFonts w:cs="Arial"/>
                <w:sz w:val="16"/>
                <w:szCs w:val="16"/>
                <w:lang w:val="fr-FR"/>
              </w:rPr>
            </w:r>
            <w:r>
              <w:rPr>
                <w:rFonts w:ascii="Arial" w:hAnsi="Arial" w:eastAsia="Arial" w:cs="Arial"/>
                <w:color w:val="000000"/>
                <w:sz w:val="16"/>
                <w:szCs w:val="16"/>
                <w:lang w:val="fr-BE"/>
              </w:rPr>
              <w:t xml:space="preserve">Analyse sa pratique, prend en compte les retours et fixe des objectifs de progression réalistes.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40C54B63" w14:textId="77777777">
            <w:pPr>
              <w:pBdr/>
              <w:spacing/>
              <w:ind/>
              <w:rPr>
                <w:rFonts w:cs="Arial"/>
                <w:sz w:val="16"/>
                <w:szCs w:val="16"/>
              </w:rPr>
            </w:pPr>
            <w:r>
              <w:rPr>
                <w:rFonts w:cs="Arial"/>
                <w:sz w:val="16"/>
                <w:szCs w:val="16"/>
                <w:lang w:val="fr-FR"/>
              </w:rPr>
              <w:t xml:space="preserve">Mobilise ressources, pairs, formation et recherche pour faire évoluer sa pratique.</w:t>
            </w:r>
            <w:r>
              <w:rPr>
                <w:rFonts w:cs="Arial"/>
                <w:sz w:val="16"/>
                <w:szCs w:val="16"/>
              </w:rPr>
            </w:r>
            <w:r>
              <w:rPr>
                <w:rFonts w:cs="Arial"/>
                <w:sz w:val="16"/>
                <w:szCs w:val="16"/>
              </w:rPr>
            </w:r>
          </w:p>
        </w:tc>
        <w:tc>
          <w:tcPr>
            <w:tcBorders/>
            <w:tcW w:w="3240" w:type="dxa"/>
            <w:vAlign w:val="center"/>
          </w:tcPr>
          <w:p w14:paraId="6BE9F95E" w14:textId="77777777">
            <w:pPr>
              <w:pBdr/>
              <w:spacing/>
              <w:ind/>
              <w:rPr>
                <w:rFonts w:cs="Arial"/>
                <w:sz w:val="16"/>
                <w:szCs w:val="16"/>
              </w:rPr>
            </w:pPr>
            <w:r>
              <w:rPr>
                <w:rFonts w:cs="Arial"/>
                <w:sz w:val="16"/>
                <w:szCs w:val="16"/>
                <w:lang w:val="fr-FR"/>
              </w:rPr>
              <w:t xml:space="preserve">Développe une démarche réflexive approfondie et contribue à un collectif professionnel apprenant.</w:t>
            </w:r>
            <w:r>
              <w:rPr>
                <w:rFonts w:cs="Arial"/>
                <w:sz w:val="16"/>
                <w:szCs w:val="16"/>
              </w:rPr>
            </w:r>
            <w:r>
              <w:rPr>
                <w:rFonts w:cs="Arial"/>
                <w:sz w:val="16"/>
                <w:szCs w:val="16"/>
              </w:rPr>
            </w:r>
          </w:p>
        </w:tc>
        <w:tc>
          <w:tcPr>
            <w:tcBorders/>
            <w:tcW w:w="3240" w:type="dxa"/>
            <w:vAlign w:val="center"/>
          </w:tcPr>
          <w:p w14:paraId="0A10744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6A203F7A" w14:textId="77777777">
      <w:pPr>
        <w:pBdr/>
        <w:spacing w:after="0"/>
        <w:ind/>
        <w:rPr>
          <w:rFonts w:cs="Arial"/>
          <w:b/>
          <w:lang w:val="fr-FR"/>
        </w:rPr>
      </w:pPr>
      <w:r>
        <w:rPr>
          <w:rFonts w:cs="Arial"/>
          <w:b/>
          <w:lang w:val="fr-FR"/>
        </w:rPr>
      </w:r>
      <w:r>
        <w:rPr>
          <w:rFonts w:cs="Arial"/>
          <w:b/>
          <w:lang w:val="fr-FR"/>
        </w:rPr>
      </w:r>
      <w:r>
        <w:rPr>
          <w:rFonts w:cs="Arial"/>
          <w:b/>
          <w:lang w:val="fr-FR"/>
        </w:rPr>
      </w:r>
    </w:p>
    <w:p w14:paraId="0124E217" w14:textId="5566F70B">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7F022FCB"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11F07BBB" w14:textId="4656E94A">
      <w:pPr>
        <w:pBdr/>
        <w:spacing w:after="0"/>
        <w:ind/>
        <w:rPr>
          <w:rFonts w:cs="Arial"/>
          <w:lang w:val="fr-FR"/>
        </w:rPr>
      </w:pPr>
      <w:r>
        <w:rPr>
          <w:rFonts w:cs="Arial"/>
          <w:lang w:val="fr-FR"/>
        </w:rPr>
      </w:r>
      <w:r>
        <w:rPr>
          <w:rFonts w:cs="Arial"/>
          <w:lang w:val="fr-FR"/>
        </w:rPr>
      </w:r>
      <w:r>
        <w:rPr>
          <w:rFonts w:cs="Arial"/>
          <w:lang w:val="fr-FR"/>
        </w:rPr>
      </w:r>
    </w:p>
    <w:p w14:paraId="3E1850B9" w14:textId="77777777">
      <w:pPr>
        <w:pBdr/>
        <w:spacing w:after="0"/>
        <w:ind/>
        <w:rPr>
          <w:rFonts w:cs="Arial"/>
          <w:lang w:val="fr-FR"/>
        </w:rPr>
      </w:pPr>
      <w:r>
        <w:rPr>
          <w:rFonts w:cs="Arial"/>
          <w:lang w:val="fr-FR"/>
        </w:rPr>
      </w:r>
      <w:r>
        <w:rPr>
          <w:rFonts w:cs="Arial"/>
          <w:lang w:val="fr-FR"/>
        </w:rPr>
      </w:r>
      <w:r>
        <w:rPr>
          <w:rFonts w:cs="Arial"/>
          <w:lang w:val="fr-FR"/>
        </w:rPr>
      </w:r>
    </w:p>
    <w:p w14:paraId="5F7D7ACB" w14:textId="77777777">
      <w:pPr>
        <w:pBdr/>
        <w:spacing w:after="0"/>
        <w:ind/>
        <w:rPr>
          <w:rFonts w:cs="Arial"/>
          <w:sz w:val="15"/>
          <w:szCs w:val="15"/>
          <w:lang w:val="fr-FR"/>
        </w:rPr>
      </w:pPr>
      <w:r>
        <w:rPr>
          <w:rFonts w:cs="Arial"/>
          <w:sz w:val="15"/>
          <w:szCs w:val="15"/>
          <w:lang w:val="fr-FR"/>
        </w:rPr>
      </w:r>
      <w:r>
        <w:rPr>
          <w:rFonts w:cs="Arial"/>
          <w:sz w:val="15"/>
          <w:szCs w:val="15"/>
          <w:lang w:val="fr-FR"/>
        </w:rPr>
      </w:r>
      <w:r>
        <w:rPr>
          <w:rFonts w:cs="Arial"/>
          <w:sz w:val="15"/>
          <w:szCs w:val="15"/>
          <w:lang w:val="fr-FR"/>
        </w:rPr>
      </w:r>
    </w:p>
    <w:p w14:paraId="2C689E2E" w14:textId="77777777">
      <w:pPr>
        <w:pBdr/>
        <w:spacing w:after="0"/>
        <w:ind/>
        <w:rPr>
          <w:rFonts w:cs="Arial"/>
          <w:lang w:val="fr-FR"/>
        </w:rPr>
      </w:pPr>
      <w:r>
        <w:rPr>
          <w:rFonts w:cs="Arial"/>
          <w:lang w:val="fr-FR"/>
        </w:rPr>
      </w:r>
      <w:r>
        <w:rPr>
          <w:rFonts w:cs="Arial"/>
          <w:lang w:val="fr-FR"/>
        </w:rPr>
      </w:r>
      <w:r>
        <w:rPr>
          <w:rFonts w:cs="Arial"/>
          <w:lang w:val="fr-FR"/>
        </w:rPr>
      </w:r>
    </w:p>
    <w:p w14:paraId="63B87101" w14:textId="77777777">
      <w:pPr>
        <w:pBdr/>
        <w:spacing/>
        <w:ind/>
        <w:rPr>
          <w:rFonts w:cs="Arial"/>
          <w:b/>
          <w:sz w:val="30"/>
          <w:lang w:val="fr-FR"/>
        </w:rPr>
      </w:pPr>
      <w:r>
        <w:rPr>
          <w:rFonts w:cs="Arial"/>
          <w:b/>
          <w:sz w:val="30"/>
          <w:lang w:val="fr-FR"/>
        </w:rPr>
        <w:br w:type="page" w:clear="all"/>
      </w:r>
      <w:r>
        <w:rPr>
          <w:rFonts w:cs="Arial"/>
          <w:b/>
          <w:sz w:val="30"/>
          <w:lang w:val="fr-FR"/>
        </w:rPr>
      </w:r>
      <w:r>
        <w:rPr>
          <w:rFonts w:cs="Arial"/>
          <w:b/>
          <w:sz w:val="30"/>
          <w:lang w:val="fr-FR"/>
        </w:rPr>
      </w:r>
    </w:p>
    <w:p w14:paraId="51C7730C" w14:textId="5CDEA04C">
      <w:pPr>
        <w:pBdr/>
        <w:spacing/>
        <w:ind/>
        <w:rPr>
          <w:rFonts w:cs="Arial"/>
          <w:lang w:val="fr-FR"/>
        </w:rPr>
      </w:pPr>
      <w:r>
        <w:rPr>
          <w:rFonts w:cs="Arial"/>
          <w:b/>
          <w:sz w:val="30"/>
          <w:lang w:val="fr-FR"/>
        </w:rPr>
        <w:t xml:space="preserve">GRILLE SPÉCIFIQUE – PROFESSEURS</w:t>
      </w:r>
      <w:r>
        <w:rPr>
          <w:rFonts w:cs="Arial"/>
          <w:lang w:val="fr-FR"/>
        </w:rPr>
      </w:r>
      <w:r>
        <w:rPr>
          <w:rFonts w:cs="Arial"/>
          <w:lang w:val="fr-FR"/>
        </w:rPr>
      </w:r>
    </w:p>
    <w:p w14:paraId="6B958373" w14:textId="77777777">
      <w:pPr>
        <w:pBdr/>
        <w:spacing w:after="0"/>
        <w:ind/>
        <w:rPr>
          <w:rFonts w:cs="Arial"/>
          <w:lang w:val="fr-FR"/>
        </w:rPr>
      </w:pPr>
      <w:r>
        <w:rPr>
          <w:rFonts w:cs="Arial"/>
          <w:b/>
          <w:sz w:val="24"/>
          <w:lang w:val="fr-FR"/>
        </w:rPr>
        <w:t xml:space="preserve">BLOC 1 – Maîtriser et enseigner la (ou les) discipline(s) scolaire(s)</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61E0C8CA"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0783CA86"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65FD21B0"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3B0240D1"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607D70A2"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4756E778"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6BFAC0A8"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466BD4C6" w14:textId="77777777">
            <w:pPr>
              <w:pBdr/>
              <w:spacing/>
              <w:ind/>
              <w:rPr>
                <w:rFonts w:cs="Arial"/>
                <w:sz w:val="16"/>
                <w:szCs w:val="16"/>
              </w:rPr>
            </w:pPr>
            <w:r>
              <w:rPr>
                <w:rFonts w:cs="Arial"/>
                <w:b/>
                <w:sz w:val="16"/>
                <w:szCs w:val="16"/>
                <w:lang w:val="fr-FR"/>
              </w:rPr>
              <w:t xml:space="preserve">P1 – Maîtriser les savoirs disciplinaires et leur didactique</w:t>
            </w:r>
            <w:r>
              <w:rPr>
                <w:rFonts w:cs="Arial"/>
                <w:sz w:val="16"/>
                <w:szCs w:val="16"/>
              </w:rPr>
            </w:r>
            <w:r>
              <w:rPr>
                <w:rFonts w:cs="Arial"/>
                <w:sz w:val="16"/>
                <w:szCs w:val="16"/>
              </w:rPr>
            </w:r>
          </w:p>
        </w:tc>
        <w:tc>
          <w:tcPr>
            <w:tcBorders/>
            <w:tcW w:w="3240" w:type="dxa"/>
            <w:vAlign w:val="center"/>
          </w:tcPr>
          <w:p w14:paraId="31CE8640" w14:textId="77777777">
            <w:pPr>
              <w:pBdr/>
              <w:spacing/>
              <w:ind/>
              <w:rPr>
                <w:rFonts w:cs="Arial"/>
                <w:sz w:val="16"/>
                <w:szCs w:val="16"/>
              </w:rPr>
            </w:pPr>
            <w:r>
              <w:rPr>
                <w:rFonts w:cs="Arial"/>
                <w:sz w:val="16"/>
                <w:szCs w:val="16"/>
                <w:lang w:val="fr-FR"/>
              </w:rPr>
              <w:t xml:space="preserve">Les connaissances disciplinaires ou didactiques sont insuffisantes pour préparer une situation cohérente.</w:t>
            </w:r>
            <w:r>
              <w:rPr>
                <w:rFonts w:cs="Arial"/>
                <w:sz w:val="16"/>
                <w:szCs w:val="16"/>
              </w:rPr>
            </w:r>
            <w:r>
              <w:rPr>
                <w:rFonts w:cs="Arial"/>
                <w:sz w:val="16"/>
                <w:szCs w:val="16"/>
              </w:rPr>
            </w:r>
          </w:p>
        </w:tc>
        <w:tc>
          <w:tcPr>
            <w:tcBorders/>
            <w:tcW w:w="3240" w:type="dxa"/>
            <w:vAlign w:val="center"/>
          </w:tcPr>
          <w:p w14:paraId="5B010251" w14:textId="77777777">
            <w:pPr>
              <w:pBdr/>
              <w:spacing/>
              <w:ind/>
              <w:rPr>
                <w:rFonts w:cs="Arial"/>
                <w:sz w:val="16"/>
                <w:szCs w:val="16"/>
              </w:rPr>
            </w:pPr>
            <w:r>
              <w:rPr>
                <w:rFonts w:cs="Arial"/>
                <w:sz w:val="16"/>
                <w:szCs w:val="16"/>
                <w:lang w:val="fr-FR"/>
              </w:rPr>
              <w:t xml:space="preserve">Mobilise les connaissances essentielles avec aide ; la transposition didactique reste fragile.</w:t>
            </w:r>
            <w:r>
              <w:rPr>
                <w:rFonts w:cs="Arial"/>
                <w:sz w:val="16"/>
                <w:szCs w:val="16"/>
              </w:rPr>
            </w:r>
            <w:r>
              <w:rPr>
                <w:rFonts w:cs="Arial"/>
                <w:sz w:val="16"/>
                <w:szCs w:val="16"/>
              </w:rPr>
            </w:r>
          </w:p>
        </w:tc>
        <w:tc>
          <w:tcPr>
            <w:tcBorders/>
            <w:tcW w:w="3240" w:type="dxa"/>
            <w:vAlign w:val="center"/>
          </w:tcPr>
          <w:p w14:paraId="50C2B8B0"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Maîtrise les contenus essentiels, les programmes et repères utiles et construit des choix didactiques cohérents.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59341AEB" w14:textId="77777777">
            <w:pPr>
              <w:pBdr/>
              <w:spacing/>
              <w:ind/>
              <w:rPr>
                <w:rFonts w:cs="Arial"/>
                <w:sz w:val="16"/>
                <w:szCs w:val="16"/>
              </w:rPr>
            </w:pPr>
            <w:r>
              <w:rPr>
                <w:rFonts w:cs="Arial"/>
                <w:sz w:val="16"/>
                <w:szCs w:val="16"/>
                <w:lang w:val="fr-FR"/>
              </w:rPr>
              <w:t xml:space="preserve">Articule savoirs, didactique et contexte avec efficacité et adapte ses choix aux situations.</w:t>
            </w:r>
            <w:r>
              <w:rPr>
                <w:rFonts w:cs="Arial"/>
                <w:sz w:val="16"/>
                <w:szCs w:val="16"/>
              </w:rPr>
            </w:r>
            <w:r>
              <w:rPr>
                <w:rFonts w:cs="Arial"/>
                <w:sz w:val="16"/>
                <w:szCs w:val="16"/>
              </w:rPr>
            </w:r>
          </w:p>
        </w:tc>
        <w:tc>
          <w:tcPr>
            <w:tcBorders/>
            <w:tcW w:w="3240" w:type="dxa"/>
            <w:vAlign w:val="center"/>
          </w:tcPr>
          <w:p w14:paraId="3EF98130" w14:textId="77777777">
            <w:pPr>
              <w:pBdr/>
              <w:spacing/>
              <w:ind/>
              <w:rPr>
                <w:rFonts w:cs="Arial"/>
                <w:sz w:val="16"/>
                <w:szCs w:val="16"/>
              </w:rPr>
            </w:pPr>
            <w:r>
              <w:rPr>
                <w:rFonts w:cs="Arial"/>
                <w:sz w:val="16"/>
                <w:szCs w:val="16"/>
                <w:lang w:val="fr-FR"/>
              </w:rPr>
              <w:t xml:space="preserve">Mobilise une expertise approfondie et conçoit des transpositions adaptées à des situations complexes.</w:t>
            </w:r>
            <w:r>
              <w:rPr>
                <w:rFonts w:cs="Arial"/>
                <w:sz w:val="16"/>
                <w:szCs w:val="16"/>
              </w:rPr>
            </w:r>
            <w:r>
              <w:rPr>
                <w:rFonts w:cs="Arial"/>
                <w:sz w:val="16"/>
                <w:szCs w:val="16"/>
              </w:rPr>
            </w:r>
          </w:p>
        </w:tc>
        <w:tc>
          <w:tcPr>
            <w:tcBorders/>
            <w:tcW w:w="3240" w:type="dxa"/>
            <w:vAlign w:val="center"/>
          </w:tcPr>
          <w:p w14:paraId="04DDE3C9"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5404862E" w14:textId="77777777">
            <w:pPr>
              <w:pBdr/>
              <w:spacing/>
              <w:ind/>
              <w:rPr>
                <w:rFonts w:cs="Arial"/>
                <w:sz w:val="16"/>
                <w:szCs w:val="16"/>
              </w:rPr>
            </w:pPr>
            <w:r>
              <w:rPr>
                <w:rFonts w:cs="Arial"/>
                <w:b/>
                <w:sz w:val="16"/>
                <w:szCs w:val="16"/>
                <w:lang w:val="fr-FR"/>
              </w:rPr>
              <w:t xml:space="preserve">P2 – Maîtriser la langue française dans le cadre de son enseignement</w:t>
            </w:r>
            <w:r>
              <w:rPr>
                <w:rFonts w:cs="Arial"/>
                <w:sz w:val="16"/>
                <w:szCs w:val="16"/>
              </w:rPr>
            </w:r>
            <w:r>
              <w:rPr>
                <w:rFonts w:cs="Arial"/>
                <w:sz w:val="16"/>
                <w:szCs w:val="16"/>
              </w:rPr>
            </w:r>
          </w:p>
        </w:tc>
        <w:tc>
          <w:tcPr>
            <w:tcBorders/>
            <w:tcW w:w="3240" w:type="dxa"/>
            <w:vAlign w:val="center"/>
          </w:tcPr>
          <w:p w14:paraId="4C9C70D2" w14:textId="77777777">
            <w:pPr>
              <w:pBdr/>
              <w:spacing/>
              <w:ind/>
              <w:rPr>
                <w:rFonts w:cs="Arial"/>
                <w:sz w:val="16"/>
                <w:szCs w:val="16"/>
              </w:rPr>
            </w:pPr>
            <w:r>
              <w:rPr>
                <w:rFonts w:cs="Arial"/>
                <w:sz w:val="16"/>
                <w:szCs w:val="16"/>
                <w:lang w:val="fr-FR"/>
              </w:rPr>
              <w:t xml:space="preserve">Consignes, explications ou langage professionnel manquent de clarté.</w:t>
            </w:r>
            <w:r>
              <w:rPr>
                <w:rFonts w:cs="Arial"/>
                <w:sz w:val="16"/>
                <w:szCs w:val="16"/>
              </w:rPr>
            </w:r>
            <w:r>
              <w:rPr>
                <w:rFonts w:cs="Arial"/>
                <w:sz w:val="16"/>
                <w:szCs w:val="16"/>
              </w:rPr>
            </w:r>
          </w:p>
        </w:tc>
        <w:tc>
          <w:tcPr>
            <w:tcBorders/>
            <w:tcW w:w="3240" w:type="dxa"/>
            <w:vAlign w:val="center"/>
          </w:tcPr>
          <w:p w14:paraId="28A10786" w14:textId="77777777">
            <w:pPr>
              <w:pBdr/>
              <w:spacing/>
              <w:ind/>
              <w:rPr>
                <w:rFonts w:cs="Arial"/>
                <w:sz w:val="16"/>
                <w:szCs w:val="16"/>
              </w:rPr>
            </w:pPr>
            <w:r>
              <w:rPr>
                <w:rFonts w:cs="Arial"/>
                <w:sz w:val="16"/>
                <w:szCs w:val="16"/>
                <w:lang w:val="fr-FR"/>
              </w:rPr>
              <w:t xml:space="preserve">Communication compréhensible mais encore imprécise ou irrégulière.</w:t>
            </w:r>
            <w:r>
              <w:rPr>
                <w:rFonts w:cs="Arial"/>
                <w:sz w:val="16"/>
                <w:szCs w:val="16"/>
              </w:rPr>
            </w:r>
            <w:r>
              <w:rPr>
                <w:rFonts w:cs="Arial"/>
                <w:sz w:val="16"/>
                <w:szCs w:val="16"/>
              </w:rPr>
            </w:r>
          </w:p>
        </w:tc>
        <w:tc>
          <w:tcPr>
            <w:tcBorders/>
            <w:tcW w:w="3240" w:type="dxa"/>
            <w:vAlign w:val="center"/>
          </w:tcPr>
          <w:p w14:paraId="44AA7459"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Utilise un langage précis et accessible et explicite clairement consignes, notions et attendus.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5A3E5DE9" w14:textId="77777777">
            <w:pPr>
              <w:pBdr/>
              <w:spacing/>
              <w:ind/>
              <w:rPr>
                <w:rFonts w:cs="Arial"/>
                <w:sz w:val="16"/>
                <w:szCs w:val="16"/>
              </w:rPr>
            </w:pPr>
            <w:r>
              <w:rPr>
                <w:rFonts w:cs="Arial"/>
                <w:sz w:val="16"/>
                <w:szCs w:val="16"/>
                <w:lang w:val="fr-FR"/>
              </w:rPr>
              <w:t xml:space="preserve">Ajuste finement son langage aux besoins des élèves et aux situations.</w:t>
            </w:r>
            <w:r>
              <w:rPr>
                <w:rFonts w:cs="Arial"/>
                <w:sz w:val="16"/>
                <w:szCs w:val="16"/>
              </w:rPr>
            </w:r>
            <w:r>
              <w:rPr>
                <w:rFonts w:cs="Arial"/>
                <w:sz w:val="16"/>
                <w:szCs w:val="16"/>
              </w:rPr>
            </w:r>
          </w:p>
        </w:tc>
        <w:tc>
          <w:tcPr>
            <w:tcBorders/>
            <w:tcW w:w="3240" w:type="dxa"/>
            <w:vAlign w:val="center"/>
          </w:tcPr>
          <w:p w14:paraId="25A59CD9" w14:textId="77777777">
            <w:pPr>
              <w:pBdr/>
              <w:spacing/>
              <w:ind/>
              <w:rPr>
                <w:rFonts w:cs="Arial"/>
                <w:sz w:val="16"/>
                <w:szCs w:val="16"/>
              </w:rPr>
            </w:pPr>
            <w:r>
              <w:rPr>
                <w:rFonts w:cs="Arial"/>
                <w:sz w:val="16"/>
                <w:szCs w:val="16"/>
                <w:lang w:val="fr-FR"/>
              </w:rPr>
              <w:t xml:space="preserve">Met une maîtrise langagière particulièrement efficace au service des apprentissages et de situations complexes.</w:t>
            </w:r>
            <w:r>
              <w:rPr>
                <w:rFonts w:cs="Arial"/>
                <w:sz w:val="16"/>
                <w:szCs w:val="16"/>
              </w:rPr>
            </w:r>
            <w:r>
              <w:rPr>
                <w:rFonts w:cs="Arial"/>
                <w:sz w:val="16"/>
                <w:szCs w:val="16"/>
              </w:rPr>
            </w:r>
          </w:p>
        </w:tc>
        <w:tc>
          <w:tcPr>
            <w:tcBorders/>
            <w:tcW w:w="3240" w:type="dxa"/>
            <w:vAlign w:val="center"/>
          </w:tcPr>
          <w:p w14:paraId="5D7EE535"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7A421896" w14:textId="77777777">
            <w:pPr>
              <w:pBdr/>
              <w:spacing/>
              <w:ind/>
              <w:rPr>
                <w:rFonts w:cs="Arial"/>
                <w:sz w:val="16"/>
                <w:szCs w:val="16"/>
              </w:rPr>
            </w:pPr>
            <w:r>
              <w:rPr>
                <w:rFonts w:cs="Arial"/>
                <w:b/>
                <w:sz w:val="16"/>
                <w:szCs w:val="16"/>
                <w:lang w:val="fr-FR"/>
              </w:rPr>
              <w:t xml:space="preserve">P3 – Construire, mettre en œuvre et animer des situations d’enseignement et d’apprentissage efficaces prenant en compte la diversité des élèves</w:t>
            </w:r>
            <w:r>
              <w:rPr>
                <w:rFonts w:cs="Arial"/>
                <w:sz w:val="16"/>
                <w:szCs w:val="16"/>
              </w:rPr>
            </w:r>
            <w:r>
              <w:rPr>
                <w:rFonts w:cs="Arial"/>
                <w:sz w:val="16"/>
                <w:szCs w:val="16"/>
              </w:rPr>
            </w:r>
          </w:p>
        </w:tc>
        <w:tc>
          <w:tcPr>
            <w:tcBorders/>
            <w:tcW w:w="3240" w:type="dxa"/>
            <w:vAlign w:val="center"/>
          </w:tcPr>
          <w:p w14:paraId="54B62B93" w14:textId="77777777">
            <w:pPr>
              <w:pBdr/>
              <w:spacing/>
              <w:ind/>
              <w:rPr>
                <w:rFonts w:cs="Arial"/>
                <w:sz w:val="16"/>
                <w:szCs w:val="16"/>
              </w:rPr>
            </w:pPr>
            <w:r>
              <w:rPr>
                <w:rFonts w:cs="Arial"/>
                <w:sz w:val="16"/>
                <w:szCs w:val="16"/>
                <w:lang w:val="fr-FR"/>
              </w:rPr>
              <w:t xml:space="preserve">Objectifs, consignes, démarches ou articulation de la séance sont insuffisamment construits.</w:t>
            </w:r>
            <w:r>
              <w:rPr>
                <w:rFonts w:cs="Arial"/>
                <w:sz w:val="16"/>
                <w:szCs w:val="16"/>
              </w:rPr>
            </w:r>
            <w:r>
              <w:rPr>
                <w:rFonts w:cs="Arial"/>
                <w:sz w:val="16"/>
                <w:szCs w:val="16"/>
              </w:rPr>
            </w:r>
          </w:p>
        </w:tc>
        <w:tc>
          <w:tcPr>
            <w:tcBorders/>
            <w:tcW w:w="3240" w:type="dxa"/>
            <w:vAlign w:val="center"/>
          </w:tcPr>
          <w:p w14:paraId="6BB2949F" w14:textId="77777777">
            <w:pPr>
              <w:pBdr/>
              <w:spacing/>
              <w:ind/>
              <w:rPr>
                <w:rFonts w:cs="Arial"/>
                <w:sz w:val="16"/>
                <w:szCs w:val="16"/>
              </w:rPr>
            </w:pPr>
            <w:r>
              <w:rPr>
                <w:rFonts w:cs="Arial"/>
                <w:sz w:val="16"/>
                <w:szCs w:val="16"/>
                <w:lang w:val="fr-FR"/>
              </w:rPr>
              <w:t xml:space="preserve">Prépare et conduit une situation avec accompagnement ; les choix restent irréguliers.</w:t>
            </w:r>
            <w:r>
              <w:rPr>
                <w:rFonts w:cs="Arial"/>
                <w:sz w:val="16"/>
                <w:szCs w:val="16"/>
              </w:rPr>
            </w:r>
            <w:r>
              <w:rPr>
                <w:rFonts w:cs="Arial"/>
                <w:sz w:val="16"/>
                <w:szCs w:val="16"/>
              </w:rPr>
            </w:r>
          </w:p>
        </w:tc>
        <w:tc>
          <w:tcPr>
            <w:tcBorders/>
            <w:tcW w:w="3240" w:type="dxa"/>
            <w:vAlign w:val="center"/>
          </w:tcPr>
          <w:p w14:paraId="3CFC7905"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Définit des objectifs et critères de réussite, conduit une situation cohérente et régule son action en fonction des élèves.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3CBB85F7" w14:textId="77777777">
            <w:pPr>
              <w:pBdr/>
              <w:spacing/>
              <w:ind/>
              <w:rPr>
                <w:rFonts w:cs="Arial"/>
                <w:sz w:val="16"/>
                <w:szCs w:val="16"/>
              </w:rPr>
            </w:pPr>
            <w:r>
              <w:rPr>
                <w:rFonts w:cs="Arial"/>
                <w:sz w:val="16"/>
                <w:szCs w:val="16"/>
                <w:lang w:val="fr-FR"/>
              </w:rPr>
              <w:t xml:space="preserve">Articule plusieurs modalités, ajuste efficacement en temps réel et gère des situations imprévues.</w:t>
            </w:r>
            <w:r>
              <w:rPr>
                <w:rFonts w:cs="Arial"/>
                <w:sz w:val="16"/>
                <w:szCs w:val="16"/>
              </w:rPr>
            </w:r>
            <w:r>
              <w:rPr>
                <w:rFonts w:cs="Arial"/>
                <w:sz w:val="16"/>
                <w:szCs w:val="16"/>
              </w:rPr>
            </w:r>
          </w:p>
        </w:tc>
        <w:tc>
          <w:tcPr>
            <w:tcBorders/>
            <w:tcW w:w="3240" w:type="dxa"/>
            <w:vAlign w:val="center"/>
          </w:tcPr>
          <w:p w14:paraId="010F23B6" w14:textId="77777777">
            <w:pPr>
              <w:pBdr/>
              <w:spacing/>
              <w:ind/>
              <w:rPr>
                <w:rFonts w:cs="Arial"/>
                <w:sz w:val="16"/>
                <w:szCs w:val="16"/>
              </w:rPr>
            </w:pPr>
            <w:r>
              <w:rPr>
                <w:rFonts w:cs="Arial"/>
                <w:sz w:val="16"/>
                <w:szCs w:val="16"/>
                <w:lang w:val="fr-FR"/>
              </w:rPr>
              <w:t xml:space="preserve">Conçoit et régule des situations complexes, fortement adaptées aux besoins et favorisant l’autonomie.</w:t>
            </w:r>
            <w:r>
              <w:rPr>
                <w:rFonts w:cs="Arial"/>
                <w:sz w:val="16"/>
                <w:szCs w:val="16"/>
              </w:rPr>
            </w:r>
            <w:r>
              <w:rPr>
                <w:rFonts w:cs="Arial"/>
                <w:sz w:val="16"/>
                <w:szCs w:val="16"/>
              </w:rPr>
            </w:r>
          </w:p>
        </w:tc>
        <w:tc>
          <w:tcPr>
            <w:tcBorders/>
            <w:tcW w:w="3240" w:type="dxa"/>
            <w:vAlign w:val="center"/>
          </w:tcPr>
          <w:p w14:paraId="3CD99B7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3F7D285" w14:textId="77777777">
            <w:pPr>
              <w:pBdr/>
              <w:spacing/>
              <w:ind/>
              <w:rPr>
                <w:rFonts w:cs="Arial"/>
                <w:sz w:val="16"/>
                <w:szCs w:val="16"/>
              </w:rPr>
            </w:pPr>
            <w:r>
              <w:rPr>
                <w:rFonts w:cs="Arial"/>
                <w:b/>
                <w:sz w:val="16"/>
                <w:szCs w:val="16"/>
                <w:lang w:val="fr-FR"/>
              </w:rPr>
              <w:t xml:space="preserve">P4 – Organiser et assurer un mode de fonctionnement du groupe favorisant l’apprentissage et la socialisation des élèves</w:t>
            </w:r>
            <w:r>
              <w:rPr>
                <w:rFonts w:cs="Arial"/>
                <w:sz w:val="16"/>
                <w:szCs w:val="16"/>
              </w:rPr>
            </w:r>
            <w:r>
              <w:rPr>
                <w:rFonts w:cs="Arial"/>
                <w:sz w:val="16"/>
                <w:szCs w:val="16"/>
              </w:rPr>
            </w:r>
          </w:p>
        </w:tc>
        <w:tc>
          <w:tcPr>
            <w:tcBorders/>
            <w:tcW w:w="3240" w:type="dxa"/>
            <w:vAlign w:val="center"/>
          </w:tcPr>
          <w:p w14:paraId="2553E19B" w14:textId="77777777">
            <w:pPr>
              <w:pBdr/>
              <w:spacing/>
              <w:ind/>
              <w:rPr>
                <w:rFonts w:cs="Arial"/>
                <w:sz w:val="16"/>
                <w:szCs w:val="16"/>
              </w:rPr>
            </w:pPr>
            <w:r>
              <w:rPr>
                <w:rFonts w:cs="Arial"/>
                <w:sz w:val="16"/>
                <w:szCs w:val="16"/>
                <w:lang w:val="fr-FR"/>
              </w:rPr>
              <w:t xml:space="preserve">Le cadre de travail et la gestion du groupe sont insuffisants.</w:t>
            </w:r>
            <w:r>
              <w:rPr>
                <w:rFonts w:cs="Arial"/>
                <w:sz w:val="16"/>
                <w:szCs w:val="16"/>
              </w:rPr>
            </w:r>
            <w:r>
              <w:rPr>
                <w:rFonts w:cs="Arial"/>
                <w:sz w:val="16"/>
                <w:szCs w:val="16"/>
              </w:rPr>
            </w:r>
          </w:p>
        </w:tc>
        <w:tc>
          <w:tcPr>
            <w:tcBorders/>
            <w:tcW w:w="3240" w:type="dxa"/>
            <w:vAlign w:val="center"/>
          </w:tcPr>
          <w:p w14:paraId="1E02C503" w14:textId="77777777">
            <w:pPr>
              <w:pBdr/>
              <w:spacing/>
              <w:ind/>
              <w:rPr>
                <w:rFonts w:cs="Arial"/>
                <w:sz w:val="16"/>
                <w:szCs w:val="16"/>
              </w:rPr>
            </w:pPr>
            <w:r>
              <w:rPr>
                <w:rFonts w:cs="Arial"/>
                <w:sz w:val="16"/>
                <w:szCs w:val="16"/>
                <w:lang w:val="fr-FR"/>
              </w:rPr>
              <w:t xml:space="preserve">Installe un cadre avec aide mais la régulation reste irrégulière.</w:t>
            </w:r>
            <w:r>
              <w:rPr>
                <w:rFonts w:cs="Arial"/>
                <w:sz w:val="16"/>
                <w:szCs w:val="16"/>
              </w:rPr>
            </w:r>
            <w:r>
              <w:rPr>
                <w:rFonts w:cs="Arial"/>
                <w:sz w:val="16"/>
                <w:szCs w:val="16"/>
              </w:rPr>
            </w:r>
          </w:p>
        </w:tc>
        <w:tc>
          <w:tcPr>
            <w:tcBorders/>
            <w:tcW w:w="3240" w:type="dxa"/>
            <w:vAlign w:val="center"/>
          </w:tcPr>
          <w:p w14:paraId="6B4CC56D"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Installe un cadre clair, gère temps et espace et favorise engagement, coopération et socialisation.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7B3ECF6B" w14:textId="77777777">
            <w:pPr>
              <w:pBdr/>
              <w:spacing/>
              <w:ind/>
              <w:rPr>
                <w:rFonts w:cs="Arial"/>
                <w:sz w:val="16"/>
                <w:szCs w:val="16"/>
              </w:rPr>
            </w:pPr>
            <w:r>
              <w:rPr>
                <w:rFonts w:cs="Arial"/>
                <w:sz w:val="16"/>
                <w:szCs w:val="16"/>
                <w:lang w:val="fr-FR"/>
              </w:rPr>
              <w:t xml:space="preserve">Régule efficacement des groupes et situations variés ou imprévus.</w:t>
            </w:r>
            <w:r>
              <w:rPr>
                <w:rFonts w:cs="Arial"/>
                <w:sz w:val="16"/>
                <w:szCs w:val="16"/>
              </w:rPr>
            </w:r>
            <w:r>
              <w:rPr>
                <w:rFonts w:cs="Arial"/>
                <w:sz w:val="16"/>
                <w:szCs w:val="16"/>
              </w:rPr>
            </w:r>
          </w:p>
        </w:tc>
        <w:tc>
          <w:tcPr>
            <w:tcBorders/>
            <w:tcW w:w="3240" w:type="dxa"/>
            <w:vAlign w:val="center"/>
          </w:tcPr>
          <w:p w14:paraId="33A84092" w14:textId="77777777">
            <w:pPr>
              <w:pBdr/>
              <w:spacing/>
              <w:ind/>
              <w:rPr>
                <w:rFonts w:cs="Arial"/>
                <w:sz w:val="16"/>
                <w:szCs w:val="16"/>
              </w:rPr>
            </w:pPr>
            <w:r>
              <w:rPr>
                <w:rFonts w:cs="Arial"/>
                <w:sz w:val="16"/>
                <w:szCs w:val="16"/>
                <w:lang w:val="fr-FR"/>
              </w:rPr>
              <w:t xml:space="preserve">Fait du fonctionnement du groupe un levier durable d’autonomie, de coopération et d’apprentissage.</w:t>
            </w:r>
            <w:r>
              <w:rPr>
                <w:rFonts w:cs="Arial"/>
                <w:sz w:val="16"/>
                <w:szCs w:val="16"/>
              </w:rPr>
            </w:r>
            <w:r>
              <w:rPr>
                <w:rFonts w:cs="Arial"/>
                <w:sz w:val="16"/>
                <w:szCs w:val="16"/>
              </w:rPr>
            </w:r>
          </w:p>
        </w:tc>
        <w:tc>
          <w:tcPr>
            <w:tcBorders/>
            <w:tcW w:w="3240" w:type="dxa"/>
            <w:vAlign w:val="center"/>
          </w:tcPr>
          <w:p w14:paraId="58C1EEE3"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63377607" w14:textId="77777777">
            <w:pPr>
              <w:pBdr/>
              <w:spacing/>
              <w:ind/>
              <w:rPr>
                <w:rFonts w:cs="Arial"/>
                <w:sz w:val="16"/>
                <w:szCs w:val="16"/>
              </w:rPr>
            </w:pPr>
            <w:r>
              <w:rPr>
                <w:rFonts w:cs="Arial"/>
                <w:b/>
                <w:sz w:val="16"/>
                <w:szCs w:val="16"/>
                <w:lang w:val="fr-FR"/>
              </w:rPr>
              <w:t xml:space="preserve">P5 – Évaluer les progrès et les acquisitions des élèves</w:t>
            </w:r>
            <w:r>
              <w:rPr>
                <w:rFonts w:cs="Arial"/>
                <w:sz w:val="16"/>
                <w:szCs w:val="16"/>
              </w:rPr>
            </w:r>
            <w:r>
              <w:rPr>
                <w:rFonts w:cs="Arial"/>
                <w:sz w:val="16"/>
                <w:szCs w:val="16"/>
              </w:rPr>
            </w:r>
          </w:p>
        </w:tc>
        <w:tc>
          <w:tcPr>
            <w:tcBorders/>
            <w:tcW w:w="3240" w:type="dxa"/>
            <w:vAlign w:val="center"/>
          </w:tcPr>
          <w:p w14:paraId="61B7C98D" w14:textId="77777777">
            <w:pPr>
              <w:pBdr/>
              <w:spacing/>
              <w:ind/>
              <w:rPr>
                <w:rFonts w:cs="Arial"/>
                <w:sz w:val="16"/>
                <w:szCs w:val="16"/>
              </w:rPr>
            </w:pPr>
            <w:r>
              <w:rPr>
                <w:rFonts w:cs="Arial"/>
                <w:sz w:val="16"/>
                <w:szCs w:val="16"/>
                <w:lang w:val="fr-FR"/>
              </w:rPr>
              <w:t xml:space="preserve">L’évaluation est peu reliée aux objectifs ou ne permet pas d’identifier les apprentissages.</w:t>
            </w:r>
            <w:r>
              <w:rPr>
                <w:rFonts w:cs="Arial"/>
                <w:sz w:val="16"/>
                <w:szCs w:val="16"/>
              </w:rPr>
            </w:r>
            <w:r>
              <w:rPr>
                <w:rFonts w:cs="Arial"/>
                <w:sz w:val="16"/>
                <w:szCs w:val="16"/>
              </w:rPr>
            </w:r>
          </w:p>
        </w:tc>
        <w:tc>
          <w:tcPr>
            <w:tcBorders/>
            <w:tcW w:w="3240" w:type="dxa"/>
            <w:vAlign w:val="center"/>
          </w:tcPr>
          <w:p w14:paraId="62BC0C59" w14:textId="77777777">
            <w:pPr>
              <w:pBdr/>
              <w:spacing/>
              <w:ind/>
              <w:rPr>
                <w:rFonts w:cs="Arial"/>
                <w:sz w:val="16"/>
                <w:szCs w:val="16"/>
              </w:rPr>
            </w:pPr>
            <w:r>
              <w:rPr>
                <w:rFonts w:cs="Arial"/>
                <w:sz w:val="16"/>
                <w:szCs w:val="16"/>
                <w:lang w:val="fr-FR"/>
              </w:rPr>
              <w:t xml:space="preserve">Utilise des outils d’évaluation avec accompagnement ; exploite encore partiellement les résultats.</w:t>
            </w:r>
            <w:r>
              <w:rPr>
                <w:rFonts w:cs="Arial"/>
                <w:sz w:val="16"/>
                <w:szCs w:val="16"/>
              </w:rPr>
            </w:r>
            <w:r>
              <w:rPr>
                <w:rFonts w:cs="Arial"/>
                <w:sz w:val="16"/>
                <w:szCs w:val="16"/>
              </w:rPr>
            </w:r>
          </w:p>
        </w:tc>
        <w:tc>
          <w:tcPr>
            <w:tcBorders/>
            <w:tcW w:w="3240" w:type="dxa"/>
            <w:vAlign w:val="center"/>
          </w:tcPr>
          <w:p w14:paraId="6332A246"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Recueille des indices pertinents, évalue en cohérence avec les objectifs et ajuste son enseignement.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28883F82" w14:textId="77777777">
            <w:pPr>
              <w:pBdr/>
              <w:spacing/>
              <w:ind/>
              <w:rPr>
                <w:rFonts w:cs="Arial"/>
                <w:sz w:val="16"/>
                <w:szCs w:val="16"/>
              </w:rPr>
            </w:pPr>
            <w:r>
              <w:rPr>
                <w:rFonts w:cs="Arial"/>
                <w:sz w:val="16"/>
                <w:szCs w:val="16"/>
                <w:lang w:val="fr-FR"/>
              </w:rPr>
              <w:t xml:space="preserve">Croise plusieurs données et différencie les réponses en fonction des acquis et difficultés.</w:t>
            </w:r>
            <w:r>
              <w:rPr>
                <w:rFonts w:cs="Arial"/>
                <w:sz w:val="16"/>
                <w:szCs w:val="16"/>
              </w:rPr>
            </w:r>
            <w:r>
              <w:rPr>
                <w:rFonts w:cs="Arial"/>
                <w:sz w:val="16"/>
                <w:szCs w:val="16"/>
              </w:rPr>
            </w:r>
          </w:p>
        </w:tc>
        <w:tc>
          <w:tcPr>
            <w:tcBorders/>
            <w:tcW w:w="3240" w:type="dxa"/>
            <w:vAlign w:val="center"/>
          </w:tcPr>
          <w:p w14:paraId="0DF91D2B" w14:textId="77777777">
            <w:pPr>
              <w:pBdr/>
              <w:spacing/>
              <w:ind/>
              <w:rPr>
                <w:rFonts w:cs="Arial"/>
                <w:sz w:val="16"/>
                <w:szCs w:val="16"/>
              </w:rPr>
            </w:pPr>
            <w:r>
              <w:rPr>
                <w:rFonts w:cs="Arial"/>
                <w:sz w:val="16"/>
                <w:szCs w:val="16"/>
                <w:lang w:val="fr-FR"/>
              </w:rPr>
              <w:t xml:space="preserve">Intègre l’évaluation comme un levier structurant de régulation, de progression et d’autonomie des élèves.</w:t>
            </w:r>
            <w:r>
              <w:rPr>
                <w:rFonts w:cs="Arial"/>
                <w:sz w:val="16"/>
                <w:szCs w:val="16"/>
              </w:rPr>
            </w:r>
            <w:r>
              <w:rPr>
                <w:rFonts w:cs="Arial"/>
                <w:sz w:val="16"/>
                <w:szCs w:val="16"/>
              </w:rPr>
            </w:r>
          </w:p>
        </w:tc>
        <w:tc>
          <w:tcPr>
            <w:tcBorders/>
            <w:tcW w:w="3240" w:type="dxa"/>
            <w:vAlign w:val="center"/>
          </w:tcPr>
          <w:p w14:paraId="28E0C44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4B0D8290" w14:textId="77777777">
      <w:pPr>
        <w:pBdr/>
        <w:spacing w:after="0"/>
        <w:ind/>
        <w:rPr>
          <w:rFonts w:cs="Arial"/>
          <w:b/>
          <w:lang w:val="fr-FR"/>
        </w:rPr>
      </w:pPr>
      <w:r>
        <w:rPr>
          <w:rFonts w:cs="Arial"/>
          <w:b/>
          <w:lang w:val="fr-FR"/>
        </w:rPr>
      </w:r>
      <w:r>
        <w:rPr>
          <w:rFonts w:cs="Arial"/>
          <w:b/>
          <w:lang w:val="fr-FR"/>
        </w:rPr>
      </w:r>
      <w:r>
        <w:rPr>
          <w:rFonts w:cs="Arial"/>
          <w:b/>
          <w:lang w:val="fr-FR"/>
        </w:rPr>
      </w:r>
    </w:p>
    <w:p w14:paraId="31D72324" w14:textId="6EEE67B5">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256BE61C"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7A0D145A"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66338667" w14:textId="6056B93C">
      <w:pPr>
        <w:pBdr/>
        <w:spacing w:after="0"/>
        <w:ind/>
        <w:rPr>
          <w:rFonts w:cs="Arial"/>
          <w:lang w:val="fr-FR"/>
        </w:rPr>
      </w:pPr>
      <w:r>
        <w:rPr>
          <w:rFonts w:cs="Arial"/>
          <w:b/>
          <w:sz w:val="24"/>
          <w:lang w:val="fr-FR"/>
        </w:rPr>
        <w:t xml:space="preserve">BLOC 2 – </w:t>
      </w:r>
      <w:r>
        <w:rPr>
          <w:rFonts w:ascii="Arial" w:hAnsi="Arial" w:eastAsia="Arial" w:cs="Arial"/>
          <w:b/>
          <w:bCs/>
          <w:color w:val="000000"/>
          <w:sz w:val="24"/>
          <w:szCs w:val="36"/>
          <w:lang w:val="fr-BE"/>
        </w:rPr>
        <w:t xml:space="preserve">Connaître les élèves et le contexte d’enseignement pour adapter sa pratique professionnelle</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61B81DB2"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6F580E4D"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20299B9B"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7743580E"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6D960D9D"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30953C0B"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682D3D26"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67230353" w14:textId="77777777">
            <w:pPr>
              <w:pBdr/>
              <w:spacing/>
              <w:ind/>
              <w:rPr>
                <w:rFonts w:cs="Arial"/>
                <w:sz w:val="16"/>
                <w:szCs w:val="16"/>
              </w:rPr>
            </w:pPr>
            <w:r>
              <w:rPr>
                <w:rFonts w:cs="Arial"/>
                <w:b/>
                <w:sz w:val="16"/>
                <w:szCs w:val="16"/>
                <w:lang w:val="fr-FR"/>
              </w:rPr>
              <w:t xml:space="preserve">CC3 / CC4 – Connaître les élèves, les processus d’apprentissage et prendre en compte leur diversité</w:t>
            </w:r>
            <w:r>
              <w:rPr>
                <w:rFonts w:cs="Arial"/>
                <w:sz w:val="16"/>
                <w:szCs w:val="16"/>
              </w:rPr>
            </w:r>
            <w:r>
              <w:rPr>
                <w:rFonts w:cs="Arial"/>
                <w:sz w:val="16"/>
                <w:szCs w:val="16"/>
              </w:rPr>
            </w:r>
          </w:p>
        </w:tc>
        <w:tc>
          <w:tcPr>
            <w:tcBorders/>
            <w:tcW w:w="3240" w:type="dxa"/>
            <w:vAlign w:val="center"/>
          </w:tcPr>
          <w:p w14:paraId="45437F0A" w14:textId="77777777">
            <w:pPr>
              <w:pBdr/>
              <w:spacing/>
              <w:ind/>
              <w:rPr>
                <w:rFonts w:cs="Arial"/>
                <w:sz w:val="16"/>
                <w:szCs w:val="16"/>
              </w:rPr>
            </w:pPr>
            <w:r>
              <w:rPr>
                <w:rFonts w:cs="Arial"/>
                <w:sz w:val="16"/>
                <w:szCs w:val="16"/>
                <w:lang w:val="fr-FR"/>
              </w:rPr>
              <w:t xml:space="preserve">Repère difficilement les caractéristiques, besoins ou obstacles aux apprentissages.</w:t>
            </w:r>
            <w:r>
              <w:rPr>
                <w:rFonts w:cs="Arial"/>
                <w:sz w:val="16"/>
                <w:szCs w:val="16"/>
              </w:rPr>
            </w:r>
            <w:r>
              <w:rPr>
                <w:rFonts w:cs="Arial"/>
                <w:sz w:val="16"/>
                <w:szCs w:val="16"/>
              </w:rPr>
            </w:r>
          </w:p>
        </w:tc>
        <w:tc>
          <w:tcPr>
            <w:tcBorders/>
            <w:tcW w:w="3240" w:type="dxa"/>
            <w:vAlign w:val="center"/>
          </w:tcPr>
          <w:p w14:paraId="496D6E16" w14:textId="77777777">
            <w:pPr>
              <w:pBdr/>
              <w:spacing/>
              <w:ind/>
              <w:rPr>
                <w:rFonts w:cs="Arial"/>
                <w:sz w:val="16"/>
                <w:szCs w:val="16"/>
              </w:rPr>
            </w:pPr>
            <w:r>
              <w:rPr>
                <w:rFonts w:cs="Arial"/>
                <w:sz w:val="16"/>
                <w:szCs w:val="16"/>
                <w:lang w:val="fr-FR"/>
              </w:rPr>
              <w:t xml:space="preserve">Identifie certains besoins mais les adaptations restent limitées ou guidées.</w:t>
            </w:r>
            <w:r>
              <w:rPr>
                <w:rFonts w:cs="Arial"/>
                <w:sz w:val="16"/>
                <w:szCs w:val="16"/>
              </w:rPr>
            </w:r>
            <w:r>
              <w:rPr>
                <w:rFonts w:cs="Arial"/>
                <w:sz w:val="16"/>
                <w:szCs w:val="16"/>
              </w:rPr>
            </w:r>
          </w:p>
        </w:tc>
        <w:tc>
          <w:tcPr>
            <w:tcBorders/>
            <w:tcW w:w="3240" w:type="dxa"/>
            <w:vAlign w:val="center"/>
          </w:tcPr>
          <w:p w14:paraId="06251877"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Prend en compte les caractéristiques et besoins des élèves dans la préparation, l’intervention et l’évaluation.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582831DF" w14:textId="77777777">
            <w:pPr>
              <w:pBdr/>
              <w:spacing/>
              <w:ind/>
              <w:rPr>
                <w:rFonts w:cs="Arial"/>
                <w:sz w:val="16"/>
                <w:szCs w:val="16"/>
              </w:rPr>
            </w:pPr>
            <w:r>
              <w:rPr>
                <w:rFonts w:cs="Arial"/>
                <w:sz w:val="16"/>
                <w:szCs w:val="16"/>
                <w:lang w:val="fr-FR"/>
              </w:rPr>
              <w:t xml:space="preserve">Différencie et ajuste avec autonomie dans des situations variées.</w:t>
            </w:r>
            <w:r>
              <w:rPr>
                <w:rFonts w:cs="Arial"/>
                <w:sz w:val="16"/>
                <w:szCs w:val="16"/>
              </w:rPr>
            </w:r>
            <w:r>
              <w:rPr>
                <w:rFonts w:cs="Arial"/>
                <w:sz w:val="16"/>
                <w:szCs w:val="16"/>
              </w:rPr>
            </w:r>
          </w:p>
        </w:tc>
        <w:tc>
          <w:tcPr>
            <w:tcBorders/>
            <w:tcW w:w="3240" w:type="dxa"/>
            <w:vAlign w:val="center"/>
          </w:tcPr>
          <w:p w14:paraId="190E0B09" w14:textId="77777777">
            <w:pPr>
              <w:pBdr/>
              <w:spacing/>
              <w:ind/>
              <w:rPr>
                <w:rFonts w:cs="Arial"/>
                <w:sz w:val="16"/>
                <w:szCs w:val="16"/>
              </w:rPr>
            </w:pPr>
            <w:r>
              <w:rPr>
                <w:rFonts w:cs="Arial"/>
                <w:sz w:val="16"/>
                <w:szCs w:val="16"/>
                <w:lang w:val="fr-FR"/>
              </w:rPr>
              <w:t xml:space="preserve">Conçoit des réponses inclusives et évolutives dans des contextes complexes.</w:t>
            </w:r>
            <w:r>
              <w:rPr>
                <w:rFonts w:cs="Arial"/>
                <w:sz w:val="16"/>
                <w:szCs w:val="16"/>
              </w:rPr>
            </w:r>
            <w:r>
              <w:rPr>
                <w:rFonts w:cs="Arial"/>
                <w:sz w:val="16"/>
                <w:szCs w:val="16"/>
              </w:rPr>
            </w:r>
          </w:p>
        </w:tc>
        <w:tc>
          <w:tcPr>
            <w:tcBorders/>
            <w:tcW w:w="3240" w:type="dxa"/>
            <w:vAlign w:val="center"/>
          </w:tcPr>
          <w:p w14:paraId="4ACA15A3"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3F36269" w14:textId="77777777">
            <w:pPr>
              <w:pBdr/>
              <w:spacing/>
              <w:ind/>
              <w:rPr>
                <w:rFonts w:cs="Arial"/>
                <w:sz w:val="16"/>
                <w:szCs w:val="16"/>
              </w:rPr>
            </w:pPr>
            <w:r>
              <w:rPr>
                <w:rFonts w:cs="Arial"/>
                <w:b/>
                <w:sz w:val="16"/>
                <w:szCs w:val="16"/>
                <w:lang w:val="fr-FR"/>
              </w:rPr>
              <w:t xml:space="preserve">CC5 – Accompagner les élèves dans leur parcours de formation et d’orientation</w:t>
            </w:r>
            <w:r>
              <w:rPr>
                <w:rFonts w:cs="Arial"/>
                <w:sz w:val="16"/>
                <w:szCs w:val="16"/>
              </w:rPr>
            </w:r>
            <w:r>
              <w:rPr>
                <w:rFonts w:cs="Arial"/>
                <w:sz w:val="16"/>
                <w:szCs w:val="16"/>
              </w:rPr>
            </w:r>
          </w:p>
        </w:tc>
        <w:tc>
          <w:tcPr>
            <w:tcBorders/>
            <w:tcW w:w="3240" w:type="dxa"/>
            <w:vAlign w:val="center"/>
          </w:tcPr>
          <w:p w14:paraId="7B130918" w14:textId="77777777">
            <w:pPr>
              <w:pBdr/>
              <w:spacing/>
              <w:ind/>
              <w:rPr>
                <w:rFonts w:cs="Arial"/>
                <w:sz w:val="16"/>
                <w:szCs w:val="16"/>
              </w:rPr>
            </w:pPr>
            <w:r>
              <w:rPr>
                <w:rFonts w:cs="Arial"/>
                <w:sz w:val="16"/>
                <w:szCs w:val="16"/>
                <w:lang w:val="fr-FR"/>
              </w:rPr>
              <w:t xml:space="preserve">Ne relie pas suffisamment les apprentissages au parcours de l’élève.</w:t>
            </w:r>
            <w:r>
              <w:rPr>
                <w:rFonts w:cs="Arial"/>
                <w:sz w:val="16"/>
                <w:szCs w:val="16"/>
              </w:rPr>
            </w:r>
            <w:r>
              <w:rPr>
                <w:rFonts w:cs="Arial"/>
                <w:sz w:val="16"/>
                <w:szCs w:val="16"/>
              </w:rPr>
            </w:r>
          </w:p>
        </w:tc>
        <w:tc>
          <w:tcPr>
            <w:tcBorders/>
            <w:tcW w:w="3240" w:type="dxa"/>
            <w:vAlign w:val="center"/>
          </w:tcPr>
          <w:p w14:paraId="2450CB57" w14:textId="77777777">
            <w:pPr>
              <w:pBdr/>
              <w:spacing/>
              <w:ind/>
              <w:rPr>
                <w:rFonts w:cs="Arial"/>
                <w:sz w:val="16"/>
                <w:szCs w:val="16"/>
              </w:rPr>
            </w:pPr>
            <w:r>
              <w:rPr>
                <w:rFonts w:cs="Arial"/>
                <w:sz w:val="16"/>
                <w:szCs w:val="16"/>
                <w:lang w:val="fr-FR"/>
              </w:rPr>
              <w:t xml:space="preserve">Prend en compte le parcours avec accompagnement.</w:t>
            </w:r>
            <w:r>
              <w:rPr>
                <w:rFonts w:cs="Arial"/>
                <w:sz w:val="16"/>
                <w:szCs w:val="16"/>
              </w:rPr>
            </w:r>
            <w:r>
              <w:rPr>
                <w:rFonts w:cs="Arial"/>
                <w:sz w:val="16"/>
                <w:szCs w:val="16"/>
              </w:rPr>
            </w:r>
          </w:p>
        </w:tc>
        <w:tc>
          <w:tcPr>
            <w:tcBorders/>
            <w:tcW w:w="3240" w:type="dxa"/>
            <w:vAlign w:val="center"/>
          </w:tcPr>
          <w:p w14:paraId="4A95988E" w14:textId="77777777">
            <w:pPr>
              <w:pBdr/>
              <w:spacing/>
              <w:ind/>
              <w:jc w:val="both"/>
              <w:rPr>
                <w:rFonts w:cs="Arial"/>
                <w:sz w:val="16"/>
                <w:szCs w:val="16"/>
              </w:rPr>
            </w:pPr>
            <w:r>
              <w:rPr>
                <w:rFonts w:cs="Arial"/>
                <w:sz w:val="16"/>
                <w:szCs w:val="16"/>
                <w:lang w:val="fr-BE"/>
              </w:rPr>
              <w:t xml:space="preserve">I</w:t>
            </w:r>
            <w:r>
              <w:rPr>
                <w:rFonts w:ascii="Arial" w:hAnsi="Arial" w:eastAsia="Arial" w:cs="Arial"/>
                <w:color w:val="000000"/>
                <w:sz w:val="16"/>
                <w:szCs w:val="16"/>
                <w:lang w:val="fr-BE"/>
              </w:rPr>
              <w:t xml:space="preserve">nscrit son enseignement dans la progression, le parcours, la réussite et l’orientation.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680A5228" w14:textId="77777777">
            <w:pPr>
              <w:pBdr/>
              <w:spacing/>
              <w:ind/>
              <w:rPr>
                <w:rFonts w:cs="Arial"/>
                <w:sz w:val="16"/>
                <w:szCs w:val="16"/>
              </w:rPr>
            </w:pPr>
            <w:r>
              <w:rPr>
                <w:rFonts w:cs="Arial"/>
                <w:sz w:val="16"/>
                <w:szCs w:val="16"/>
                <w:lang w:val="fr-FR"/>
              </w:rPr>
              <w:t xml:space="preserve">Coordonne son action avec les autres acteurs du parcours.</w:t>
            </w:r>
            <w:r>
              <w:rPr>
                <w:rFonts w:cs="Arial"/>
                <w:sz w:val="16"/>
                <w:szCs w:val="16"/>
              </w:rPr>
            </w:r>
            <w:r>
              <w:rPr>
                <w:rFonts w:cs="Arial"/>
                <w:sz w:val="16"/>
                <w:szCs w:val="16"/>
              </w:rPr>
            </w:r>
          </w:p>
        </w:tc>
        <w:tc>
          <w:tcPr>
            <w:tcBorders/>
            <w:tcW w:w="3240" w:type="dxa"/>
            <w:vAlign w:val="center"/>
          </w:tcPr>
          <w:p w14:paraId="6EFEA8D0" w14:textId="77777777">
            <w:pPr>
              <w:pBdr/>
              <w:spacing/>
              <w:ind/>
              <w:rPr>
                <w:rFonts w:cs="Arial"/>
                <w:sz w:val="16"/>
                <w:szCs w:val="16"/>
              </w:rPr>
            </w:pPr>
            <w:r>
              <w:rPr>
                <w:rFonts w:cs="Arial"/>
                <w:sz w:val="16"/>
                <w:szCs w:val="16"/>
                <w:lang w:val="fr-FR"/>
              </w:rPr>
              <w:t xml:space="preserve">Contribue à des réponses cohérentes et coordonnées dans des parcours complexes.</w:t>
            </w:r>
            <w:r>
              <w:rPr>
                <w:rFonts w:cs="Arial"/>
                <w:sz w:val="16"/>
                <w:szCs w:val="16"/>
              </w:rPr>
            </w:r>
            <w:r>
              <w:rPr>
                <w:rFonts w:cs="Arial"/>
                <w:sz w:val="16"/>
                <w:szCs w:val="16"/>
              </w:rPr>
            </w:r>
          </w:p>
        </w:tc>
        <w:tc>
          <w:tcPr>
            <w:tcBorders/>
            <w:tcW w:w="3240" w:type="dxa"/>
            <w:vAlign w:val="center"/>
          </w:tcPr>
          <w:p w14:paraId="3A9F1D10"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47596AAB" w14:textId="77777777">
      <w:pPr>
        <w:pBdr/>
        <w:spacing w:after="0"/>
        <w:ind/>
        <w:rPr>
          <w:rFonts w:cs="Arial"/>
          <w:b/>
          <w:lang w:val="fr-FR"/>
        </w:rPr>
      </w:pPr>
      <w:r>
        <w:rPr>
          <w:rFonts w:cs="Arial"/>
          <w:b/>
          <w:lang w:val="fr-FR"/>
        </w:rPr>
      </w:r>
      <w:r>
        <w:rPr>
          <w:rFonts w:cs="Arial"/>
          <w:b/>
          <w:lang w:val="fr-FR"/>
        </w:rPr>
      </w:r>
      <w:r>
        <w:rPr>
          <w:rFonts w:cs="Arial"/>
          <w:b/>
          <w:lang w:val="fr-FR"/>
        </w:rPr>
      </w:r>
    </w:p>
    <w:p w14:paraId="53F090E5" w14:textId="62D2AD90">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4EF370FD"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4BEE45AB"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26B2E7AA" w14:textId="4C5DF78A">
      <w:pPr>
        <w:pBdr/>
        <w:spacing w:after="0"/>
        <w:ind/>
        <w:rPr>
          <w:rFonts w:cs="Arial"/>
          <w:lang w:val="fr-FR"/>
        </w:rPr>
      </w:pPr>
      <w:r>
        <w:rPr>
          <w:rFonts w:cs="Arial"/>
          <w:b/>
          <w:sz w:val="24"/>
          <w:lang w:val="fr-FR"/>
        </w:rPr>
        <w:t xml:space="preserve">BLOC 3 – </w:t>
      </w:r>
      <w:r>
        <w:rPr>
          <w:rFonts w:ascii="Arial" w:hAnsi="Arial" w:eastAsia="Arial" w:cs="Arial"/>
          <w:b/>
          <w:bCs/>
          <w:color w:val="000000"/>
          <w:sz w:val="24"/>
          <w:szCs w:val="36"/>
          <w:lang w:val="fr-BE"/>
        </w:rPr>
        <w:t xml:space="preserve">Devenir acteur du service public de l’éducation nationale</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386E1CA8"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734E1FD6"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17284789"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7F4D10BB"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4A87DE74"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596DE02E"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673E2EF5"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249838A3" w14:textId="77777777">
            <w:pPr>
              <w:pBdr/>
              <w:spacing/>
              <w:ind/>
              <w:rPr>
                <w:rFonts w:cs="Arial"/>
                <w:sz w:val="16"/>
                <w:szCs w:val="16"/>
              </w:rPr>
            </w:pPr>
            <w:r>
              <w:rPr>
                <w:rFonts w:cs="Arial"/>
                <w:b/>
                <w:sz w:val="16"/>
                <w:szCs w:val="16"/>
                <w:lang w:val="fr-FR"/>
              </w:rPr>
              <w:t xml:space="preserve">CC1 / CC2 / CC6 – Valeurs, cadre institutionnel et éthique</w:t>
            </w:r>
            <w:r>
              <w:rPr>
                <w:rFonts w:cs="Arial"/>
                <w:sz w:val="16"/>
                <w:szCs w:val="16"/>
              </w:rPr>
            </w:r>
            <w:r>
              <w:rPr>
                <w:rFonts w:cs="Arial"/>
                <w:sz w:val="16"/>
                <w:szCs w:val="16"/>
              </w:rPr>
            </w:r>
          </w:p>
        </w:tc>
        <w:tc>
          <w:tcPr>
            <w:tcBorders/>
            <w:tcW w:w="3240" w:type="dxa"/>
            <w:vAlign w:val="center"/>
          </w:tcPr>
          <w:p w14:paraId="7EC198C2" w14:textId="77777777">
            <w:pPr>
              <w:pBdr/>
              <w:spacing/>
              <w:ind/>
              <w:rPr>
                <w:rFonts w:cs="Arial"/>
                <w:sz w:val="16"/>
                <w:szCs w:val="16"/>
              </w:rPr>
            </w:pPr>
            <w:r>
              <w:rPr>
                <w:rFonts w:cs="Arial"/>
                <w:sz w:val="16"/>
                <w:szCs w:val="16"/>
                <w:lang w:val="fr-FR"/>
              </w:rPr>
              <w:t xml:space="preserve">Posture ou décisions incompatibles avec le cadre professionnel.</w:t>
            </w:r>
            <w:r>
              <w:rPr>
                <w:rFonts w:cs="Arial"/>
                <w:sz w:val="16"/>
                <w:szCs w:val="16"/>
              </w:rPr>
            </w:r>
            <w:r>
              <w:rPr>
                <w:rFonts w:cs="Arial"/>
                <w:sz w:val="16"/>
                <w:szCs w:val="16"/>
              </w:rPr>
            </w:r>
          </w:p>
        </w:tc>
        <w:tc>
          <w:tcPr>
            <w:tcBorders/>
            <w:tcW w:w="3240" w:type="dxa"/>
            <w:vAlign w:val="center"/>
          </w:tcPr>
          <w:p w14:paraId="640E389F" w14:textId="77777777">
            <w:pPr>
              <w:pBdr/>
              <w:spacing/>
              <w:ind/>
              <w:rPr>
                <w:rFonts w:cs="Arial"/>
                <w:sz w:val="16"/>
                <w:szCs w:val="16"/>
              </w:rPr>
            </w:pPr>
            <w:r>
              <w:rPr>
                <w:rFonts w:cs="Arial"/>
                <w:sz w:val="16"/>
                <w:szCs w:val="16"/>
                <w:lang w:val="fr-FR"/>
              </w:rPr>
              <w:t xml:space="preserve">Cadre compris mais application encore dépendante du guidage.</w:t>
            </w:r>
            <w:r>
              <w:rPr>
                <w:rFonts w:cs="Arial"/>
                <w:sz w:val="16"/>
                <w:szCs w:val="16"/>
              </w:rPr>
            </w:r>
            <w:r>
              <w:rPr>
                <w:rFonts w:cs="Arial"/>
                <w:sz w:val="16"/>
                <w:szCs w:val="16"/>
              </w:rPr>
            </w:r>
          </w:p>
        </w:tc>
        <w:tc>
          <w:tcPr>
            <w:tcBorders/>
            <w:tcW w:w="3240" w:type="dxa"/>
            <w:vAlign w:val="center"/>
          </w:tcPr>
          <w:p w14:paraId="109F0634" w14:textId="77777777">
            <w:pPr>
              <w:pBdr/>
              <w:spacing/>
              <w:ind/>
              <w:jc w:val="both"/>
              <w:rPr>
                <w:rFonts w:cs="Arial"/>
                <w:sz w:val="16"/>
                <w:szCs w:val="16"/>
                <w:lang w:val="fr-BE"/>
              </w:rPr>
            </w:pPr>
            <w:r>
              <w:rPr>
                <w:rFonts w:cs="Arial"/>
                <w:sz w:val="16"/>
                <w:szCs w:val="16"/>
                <w:lang w:val="fr-BE" w:bidi="fr-BE"/>
              </w:rPr>
            </w:r>
            <w:r>
              <w:rPr>
                <w:rFonts w:ascii="Arial" w:hAnsi="Arial" w:eastAsia="Arial" w:cs="Arial"/>
                <w:color w:val="000000"/>
                <w:sz w:val="16"/>
                <w:lang w:val="fr-BE"/>
              </w:rPr>
              <w:t xml:space="preserve">Agit dans le respect des valeurs de la République, du cadre réglementaire et des principes éthiques. Exerce cette compétence avec une autonomie et une fiabilité compatibles avec une prise de responsabilité à temps plein.</w:t>
            </w:r>
            <w:r>
              <w:rPr>
                <w:rFonts w:cs="Arial"/>
                <w:sz w:val="16"/>
                <w:szCs w:val="16"/>
                <w:lang w:val="fr-BE"/>
              </w:rPr>
            </w:r>
            <w:r>
              <w:rPr>
                <w:rFonts w:cs="Arial"/>
                <w:sz w:val="16"/>
                <w:szCs w:val="16"/>
                <w:lang w:val="fr-BE"/>
              </w:rPr>
            </w:r>
          </w:p>
        </w:tc>
        <w:tc>
          <w:tcPr>
            <w:tcBorders/>
            <w:tcW w:w="3240" w:type="dxa"/>
            <w:vAlign w:val="center"/>
          </w:tcPr>
          <w:p w14:paraId="3FBDB595" w14:textId="77777777">
            <w:pPr>
              <w:pBdr/>
              <w:spacing/>
              <w:ind/>
              <w:rPr>
                <w:rFonts w:cs="Arial"/>
                <w:sz w:val="16"/>
                <w:szCs w:val="16"/>
              </w:rPr>
            </w:pPr>
            <w:r>
              <w:rPr>
                <w:rFonts w:cs="Arial"/>
                <w:sz w:val="16"/>
                <w:szCs w:val="16"/>
                <w:lang w:val="fr-FR"/>
              </w:rPr>
              <w:t xml:space="preserve">Mobilise le cadre avec discernement dans des situations sensibles.</w:t>
            </w:r>
            <w:r>
              <w:rPr>
                <w:rFonts w:cs="Arial"/>
                <w:sz w:val="16"/>
                <w:szCs w:val="16"/>
              </w:rPr>
            </w:r>
            <w:r>
              <w:rPr>
                <w:rFonts w:cs="Arial"/>
                <w:sz w:val="16"/>
                <w:szCs w:val="16"/>
              </w:rPr>
            </w:r>
          </w:p>
        </w:tc>
        <w:tc>
          <w:tcPr>
            <w:tcBorders/>
            <w:tcW w:w="3240" w:type="dxa"/>
            <w:vAlign w:val="center"/>
          </w:tcPr>
          <w:p w14:paraId="6BEBF3E9" w14:textId="77777777">
            <w:pPr>
              <w:pBdr/>
              <w:spacing/>
              <w:ind/>
              <w:rPr>
                <w:rFonts w:cs="Arial"/>
                <w:sz w:val="16"/>
                <w:szCs w:val="16"/>
              </w:rPr>
            </w:pPr>
            <w:r>
              <w:rPr>
                <w:rFonts w:cs="Arial"/>
                <w:sz w:val="16"/>
                <w:szCs w:val="16"/>
                <w:lang w:val="fr-FR"/>
              </w:rPr>
              <w:t xml:space="preserve">Articule principes, contexte et enjeux complexes et contribue à une culture professionnelle partagée.</w:t>
            </w:r>
            <w:r>
              <w:rPr>
                <w:rFonts w:cs="Arial"/>
                <w:sz w:val="16"/>
                <w:szCs w:val="16"/>
              </w:rPr>
            </w:r>
            <w:r>
              <w:rPr>
                <w:rFonts w:cs="Arial"/>
                <w:sz w:val="16"/>
                <w:szCs w:val="16"/>
              </w:rPr>
            </w:r>
          </w:p>
        </w:tc>
        <w:tc>
          <w:tcPr>
            <w:tcBorders/>
            <w:tcW w:w="3240" w:type="dxa"/>
            <w:vAlign w:val="center"/>
          </w:tcPr>
          <w:p w14:paraId="55F9293B"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348F53D4" w14:textId="77777777">
            <w:pPr>
              <w:pBdr/>
              <w:spacing/>
              <w:ind/>
              <w:rPr>
                <w:rFonts w:cs="Arial"/>
                <w:sz w:val="16"/>
                <w:szCs w:val="16"/>
              </w:rPr>
            </w:pPr>
            <w:r>
              <w:rPr>
                <w:rFonts w:cs="Arial"/>
                <w:b/>
                <w:sz w:val="16"/>
                <w:szCs w:val="16"/>
                <w:lang w:val="fr-FR"/>
              </w:rPr>
              <w:t xml:space="preserve">CC10 / CC11 – Coopérer au sein d’une équipe et contribuer à la communauté éducative</w:t>
            </w:r>
            <w:r>
              <w:rPr>
                <w:rFonts w:cs="Arial"/>
                <w:sz w:val="16"/>
                <w:szCs w:val="16"/>
              </w:rPr>
            </w:r>
            <w:r>
              <w:rPr>
                <w:rFonts w:cs="Arial"/>
                <w:sz w:val="16"/>
                <w:szCs w:val="16"/>
              </w:rPr>
            </w:r>
          </w:p>
        </w:tc>
        <w:tc>
          <w:tcPr>
            <w:tcBorders/>
            <w:tcW w:w="3240" w:type="dxa"/>
            <w:vAlign w:val="center"/>
          </w:tcPr>
          <w:p w14:paraId="798FB584" w14:textId="77777777">
            <w:pPr>
              <w:pBdr/>
              <w:spacing/>
              <w:ind/>
              <w:rPr>
                <w:rFonts w:cs="Arial"/>
                <w:sz w:val="16"/>
                <w:szCs w:val="16"/>
              </w:rPr>
            </w:pPr>
            <w:r>
              <w:rPr>
                <w:rFonts w:cs="Arial"/>
                <w:sz w:val="16"/>
                <w:szCs w:val="16"/>
                <w:lang w:val="fr-FR"/>
              </w:rPr>
              <w:t xml:space="preserve">Coopération limitée ou peu d’informations partagées.</w:t>
            </w:r>
            <w:r>
              <w:rPr>
                <w:rFonts w:cs="Arial"/>
                <w:sz w:val="16"/>
                <w:szCs w:val="16"/>
              </w:rPr>
            </w:r>
            <w:r>
              <w:rPr>
                <w:rFonts w:cs="Arial"/>
                <w:sz w:val="16"/>
                <w:szCs w:val="16"/>
              </w:rPr>
            </w:r>
          </w:p>
        </w:tc>
        <w:tc>
          <w:tcPr>
            <w:tcBorders/>
            <w:tcW w:w="3240" w:type="dxa"/>
            <w:vAlign w:val="center"/>
          </w:tcPr>
          <w:p w14:paraId="1933906D" w14:textId="77777777">
            <w:pPr>
              <w:pBdr/>
              <w:spacing/>
              <w:ind/>
              <w:rPr>
                <w:rFonts w:cs="Arial"/>
                <w:sz w:val="16"/>
                <w:szCs w:val="16"/>
              </w:rPr>
            </w:pPr>
            <w:r>
              <w:rPr>
                <w:rFonts w:cs="Arial"/>
                <w:sz w:val="16"/>
                <w:szCs w:val="16"/>
                <w:lang w:val="fr-FR"/>
              </w:rPr>
              <w:t xml:space="preserve">Coopère dans un cadre explicite.</w:t>
            </w:r>
            <w:r>
              <w:rPr>
                <w:rFonts w:cs="Arial"/>
                <w:sz w:val="16"/>
                <w:szCs w:val="16"/>
              </w:rPr>
            </w:r>
            <w:r>
              <w:rPr>
                <w:rFonts w:cs="Arial"/>
                <w:sz w:val="16"/>
                <w:szCs w:val="16"/>
              </w:rPr>
            </w:r>
          </w:p>
        </w:tc>
        <w:tc>
          <w:tcPr>
            <w:tcBorders/>
            <w:tcW w:w="3240" w:type="dxa"/>
            <w:vAlign w:val="center"/>
          </w:tcPr>
          <w:p w14:paraId="6A3868A8" w14:textId="77777777">
            <w:pPr>
              <w:pBdr/>
              <w:spacing/>
              <w:ind/>
              <w:jc w:val="both"/>
              <w:rPr>
                <w:rFonts w:cs="Arial"/>
                <w:sz w:val="16"/>
                <w:szCs w:val="16"/>
                <w:lang w:val="fr-BE"/>
              </w:rPr>
            </w:pPr>
            <w:r>
              <w:rPr>
                <w:rFonts w:cs="Arial"/>
                <w:sz w:val="16"/>
                <w:szCs w:val="16"/>
                <w:lang w:val="fr-BE" w:bidi="fr-BE"/>
              </w:rPr>
            </w:r>
            <w:r>
              <w:rPr>
                <w:rFonts w:ascii="Arial" w:hAnsi="Arial" w:eastAsia="Arial" w:cs="Arial"/>
                <w:color w:val="000000"/>
                <w:sz w:val="16"/>
                <w:lang w:val="fr-BE"/>
              </w:rPr>
              <w:t xml:space="preserve">Travaille efficacement avec les collègues et contribue aux projets et à la continuité des actions. Exerce cette compétence avec une autonomie et une fiabilité compatibles avec une prise de responsabilité à temps plein.</w:t>
            </w:r>
            <w:r>
              <w:rPr>
                <w:rFonts w:cs="Arial"/>
                <w:sz w:val="16"/>
                <w:szCs w:val="16"/>
                <w:lang w:val="fr-BE"/>
              </w:rPr>
            </w:r>
            <w:r>
              <w:rPr>
                <w:rFonts w:cs="Arial"/>
                <w:sz w:val="16"/>
                <w:szCs w:val="16"/>
                <w:lang w:val="fr-BE"/>
              </w:rPr>
            </w:r>
          </w:p>
        </w:tc>
        <w:tc>
          <w:tcPr>
            <w:tcBorders/>
            <w:tcW w:w="3240" w:type="dxa"/>
            <w:vAlign w:val="center"/>
          </w:tcPr>
          <w:p w14:paraId="1113E4AD" w14:textId="77777777">
            <w:pPr>
              <w:pBdr/>
              <w:spacing/>
              <w:ind/>
              <w:rPr>
                <w:rFonts w:cs="Arial"/>
                <w:sz w:val="16"/>
                <w:szCs w:val="16"/>
              </w:rPr>
            </w:pPr>
            <w:r>
              <w:rPr>
                <w:rFonts w:cs="Arial"/>
                <w:sz w:val="16"/>
                <w:szCs w:val="16"/>
                <w:lang w:val="fr-FR"/>
              </w:rPr>
              <w:t xml:space="preserve">Facilite la coordination entre acteurs.</w:t>
            </w:r>
            <w:r>
              <w:rPr>
                <w:rFonts w:cs="Arial"/>
                <w:sz w:val="16"/>
                <w:szCs w:val="16"/>
              </w:rPr>
            </w:r>
            <w:r>
              <w:rPr>
                <w:rFonts w:cs="Arial"/>
                <w:sz w:val="16"/>
                <w:szCs w:val="16"/>
              </w:rPr>
            </w:r>
          </w:p>
        </w:tc>
        <w:tc>
          <w:tcPr>
            <w:tcBorders/>
            <w:tcW w:w="3240" w:type="dxa"/>
            <w:vAlign w:val="center"/>
          </w:tcPr>
          <w:p w14:paraId="43388D0D" w14:textId="77777777">
            <w:pPr>
              <w:pBdr/>
              <w:spacing/>
              <w:ind/>
              <w:rPr>
                <w:rFonts w:cs="Arial"/>
                <w:sz w:val="16"/>
                <w:szCs w:val="16"/>
              </w:rPr>
            </w:pPr>
            <w:r>
              <w:rPr>
                <w:rFonts w:cs="Arial"/>
                <w:sz w:val="16"/>
                <w:szCs w:val="16"/>
                <w:lang w:val="fr-FR"/>
              </w:rPr>
              <w:t xml:space="preserve">Contribue à structurer des dynamiques collectives durables.</w:t>
            </w:r>
            <w:r>
              <w:rPr>
                <w:rFonts w:cs="Arial"/>
                <w:sz w:val="16"/>
                <w:szCs w:val="16"/>
              </w:rPr>
            </w:r>
            <w:r>
              <w:rPr>
                <w:rFonts w:cs="Arial"/>
                <w:sz w:val="16"/>
                <w:szCs w:val="16"/>
              </w:rPr>
            </w:r>
          </w:p>
        </w:tc>
        <w:tc>
          <w:tcPr>
            <w:tcBorders/>
            <w:tcW w:w="3240" w:type="dxa"/>
            <w:vAlign w:val="center"/>
          </w:tcPr>
          <w:p w14:paraId="6B87FB25"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45F0BC36" w14:textId="77777777">
            <w:pPr>
              <w:pBdr/>
              <w:spacing/>
              <w:ind/>
              <w:rPr>
                <w:rFonts w:cs="Arial"/>
                <w:sz w:val="16"/>
                <w:szCs w:val="16"/>
              </w:rPr>
            </w:pPr>
            <w:r>
              <w:rPr>
                <w:rFonts w:cs="Arial"/>
                <w:b/>
                <w:sz w:val="16"/>
                <w:szCs w:val="16"/>
                <w:lang w:val="fr-FR"/>
              </w:rPr>
              <w:t xml:space="preserve">CC12 / CC13 – Coopérer avec les parents et les partenaires</w:t>
            </w:r>
            <w:r>
              <w:rPr>
                <w:rFonts w:cs="Arial"/>
                <w:sz w:val="16"/>
                <w:szCs w:val="16"/>
              </w:rPr>
            </w:r>
            <w:r>
              <w:rPr>
                <w:rFonts w:cs="Arial"/>
                <w:sz w:val="16"/>
                <w:szCs w:val="16"/>
              </w:rPr>
            </w:r>
          </w:p>
        </w:tc>
        <w:tc>
          <w:tcPr>
            <w:tcBorders/>
            <w:tcW w:w="3240" w:type="dxa"/>
            <w:vAlign w:val="center"/>
          </w:tcPr>
          <w:p w14:paraId="3F712B19" w14:textId="77777777">
            <w:pPr>
              <w:pBdr/>
              <w:spacing/>
              <w:ind/>
              <w:rPr>
                <w:rFonts w:cs="Arial"/>
                <w:sz w:val="16"/>
                <w:szCs w:val="16"/>
              </w:rPr>
            </w:pPr>
            <w:r>
              <w:rPr>
                <w:rFonts w:cs="Arial"/>
                <w:sz w:val="16"/>
                <w:szCs w:val="16"/>
                <w:lang w:val="fr-FR"/>
              </w:rPr>
              <w:t xml:space="preserve">Communication peu adaptée ou posture de retrait.</w:t>
            </w:r>
            <w:r>
              <w:rPr>
                <w:rFonts w:cs="Arial"/>
                <w:sz w:val="16"/>
                <w:szCs w:val="16"/>
              </w:rPr>
            </w:r>
            <w:r>
              <w:rPr>
                <w:rFonts w:cs="Arial"/>
                <w:sz w:val="16"/>
                <w:szCs w:val="16"/>
              </w:rPr>
            </w:r>
          </w:p>
        </w:tc>
        <w:tc>
          <w:tcPr>
            <w:tcBorders/>
            <w:tcW w:w="3240" w:type="dxa"/>
            <w:vAlign w:val="center"/>
          </w:tcPr>
          <w:p w14:paraId="738F42DC" w14:textId="77777777">
            <w:pPr>
              <w:pBdr/>
              <w:spacing/>
              <w:ind/>
              <w:rPr>
                <w:rFonts w:cs="Arial"/>
                <w:sz w:val="16"/>
                <w:szCs w:val="16"/>
              </w:rPr>
            </w:pPr>
            <w:r>
              <w:rPr>
                <w:rFonts w:cs="Arial"/>
                <w:sz w:val="16"/>
                <w:szCs w:val="16"/>
                <w:lang w:val="fr-FR"/>
              </w:rPr>
              <w:t xml:space="preserve">Échanges conduits avec accompagnement.</w:t>
            </w:r>
            <w:r>
              <w:rPr>
                <w:rFonts w:cs="Arial"/>
                <w:sz w:val="16"/>
                <w:szCs w:val="16"/>
              </w:rPr>
            </w:r>
            <w:r>
              <w:rPr>
                <w:rFonts w:cs="Arial"/>
                <w:sz w:val="16"/>
                <w:szCs w:val="16"/>
              </w:rPr>
            </w:r>
          </w:p>
        </w:tc>
        <w:tc>
          <w:tcPr>
            <w:tcBorders/>
            <w:tcW w:w="3240" w:type="dxa"/>
            <w:vAlign w:val="center"/>
          </w:tcPr>
          <w:p w14:paraId="5A04D786" w14:textId="77777777">
            <w:pPr>
              <w:pBdr/>
              <w:spacing/>
              <w:ind/>
              <w:jc w:val="both"/>
              <w:rPr>
                <w:rFonts w:cs="Arial"/>
                <w:sz w:val="16"/>
                <w:szCs w:val="16"/>
                <w:lang w:val="fr-BE"/>
              </w:rPr>
            </w:pPr>
            <w:r>
              <w:rPr>
                <w:rFonts w:cs="Arial"/>
                <w:sz w:val="16"/>
                <w:szCs w:val="16"/>
                <w:lang w:val="fr-BE" w:bidi="fr-BE"/>
              </w:rPr>
            </w:r>
            <w:r>
              <w:rPr>
                <w:rFonts w:ascii="Arial" w:hAnsi="Arial" w:eastAsia="Arial" w:cs="Arial"/>
                <w:color w:val="000000"/>
                <w:sz w:val="16"/>
                <w:lang w:val="fr-BE"/>
              </w:rPr>
              <w:t xml:space="preserve">Communique dans son champ de responsabilité et recherche la coopération. Exerce cette compétence avec une autonomie et une fiabilité compatibles avec une prise de responsabilité à temps plein.</w:t>
            </w:r>
            <w:r>
              <w:rPr>
                <w:rFonts w:cs="Arial"/>
                <w:sz w:val="16"/>
                <w:szCs w:val="16"/>
                <w:lang w:val="fr-BE"/>
              </w:rPr>
            </w:r>
            <w:r>
              <w:rPr>
                <w:rFonts w:cs="Arial"/>
                <w:sz w:val="16"/>
                <w:szCs w:val="16"/>
                <w:lang w:val="fr-BE"/>
              </w:rPr>
            </w:r>
          </w:p>
        </w:tc>
        <w:tc>
          <w:tcPr>
            <w:tcBorders/>
            <w:tcW w:w="3240" w:type="dxa"/>
            <w:vAlign w:val="center"/>
          </w:tcPr>
          <w:p w14:paraId="06CD1536" w14:textId="77777777">
            <w:pPr>
              <w:pBdr/>
              <w:spacing/>
              <w:ind/>
              <w:rPr>
                <w:rFonts w:cs="Arial"/>
                <w:sz w:val="16"/>
                <w:szCs w:val="16"/>
              </w:rPr>
            </w:pPr>
            <w:r>
              <w:rPr>
                <w:rFonts w:cs="Arial"/>
                <w:sz w:val="16"/>
                <w:szCs w:val="16"/>
                <w:lang w:val="fr-FR"/>
              </w:rPr>
              <w:t xml:space="preserve">Adapte sa communication aux situations sensibles et coordonne les interlocuteurs pertinents.</w:t>
            </w:r>
            <w:r>
              <w:rPr>
                <w:rFonts w:cs="Arial"/>
                <w:sz w:val="16"/>
                <w:szCs w:val="16"/>
              </w:rPr>
            </w:r>
            <w:r>
              <w:rPr>
                <w:rFonts w:cs="Arial"/>
                <w:sz w:val="16"/>
                <w:szCs w:val="16"/>
              </w:rPr>
            </w:r>
          </w:p>
        </w:tc>
        <w:tc>
          <w:tcPr>
            <w:tcBorders/>
            <w:tcW w:w="3240" w:type="dxa"/>
            <w:vAlign w:val="center"/>
          </w:tcPr>
          <w:p w14:paraId="04B370D1" w14:textId="77777777">
            <w:pPr>
              <w:pBdr/>
              <w:spacing/>
              <w:ind/>
              <w:rPr>
                <w:rFonts w:cs="Arial"/>
                <w:sz w:val="16"/>
                <w:szCs w:val="16"/>
              </w:rPr>
            </w:pPr>
            <w:r>
              <w:rPr>
                <w:rFonts w:cs="Arial"/>
                <w:sz w:val="16"/>
                <w:szCs w:val="16"/>
                <w:lang w:val="fr-FR"/>
              </w:rPr>
              <w:t xml:space="preserve">Construit des coopérations durables dans des situations complexes.</w:t>
            </w:r>
            <w:r>
              <w:rPr>
                <w:rFonts w:cs="Arial"/>
                <w:sz w:val="16"/>
                <w:szCs w:val="16"/>
              </w:rPr>
            </w:r>
            <w:r>
              <w:rPr>
                <w:rFonts w:cs="Arial"/>
                <w:sz w:val="16"/>
                <w:szCs w:val="16"/>
              </w:rPr>
            </w:r>
          </w:p>
        </w:tc>
        <w:tc>
          <w:tcPr>
            <w:tcBorders/>
            <w:tcW w:w="3240" w:type="dxa"/>
            <w:vAlign w:val="center"/>
          </w:tcPr>
          <w:p w14:paraId="72FBBE3E"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3206DB71" w14:textId="77777777">
      <w:pPr>
        <w:pBdr/>
        <w:spacing w:after="0"/>
        <w:ind/>
        <w:rPr>
          <w:rFonts w:cs="Arial"/>
          <w:b/>
          <w:lang w:val="fr-FR"/>
        </w:rPr>
      </w:pPr>
      <w:r>
        <w:rPr>
          <w:rFonts w:cs="Arial"/>
          <w:b/>
          <w:lang w:val="fr-FR"/>
        </w:rPr>
      </w:r>
      <w:r>
        <w:rPr>
          <w:rFonts w:cs="Arial"/>
          <w:b/>
          <w:lang w:val="fr-FR"/>
        </w:rPr>
      </w:r>
      <w:r>
        <w:rPr>
          <w:rFonts w:cs="Arial"/>
          <w:b/>
          <w:lang w:val="fr-FR"/>
        </w:rPr>
      </w:r>
    </w:p>
    <w:p w14:paraId="21B0D4D8" w14:textId="0EF3977A">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17E2368B"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1D097445"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77DF0187" w14:textId="4C1D59C3">
      <w:pPr>
        <w:pBdr/>
        <w:spacing w:after="0"/>
        <w:ind/>
        <w:rPr>
          <w:rFonts w:cs="Arial"/>
          <w:lang w:val="fr-FR"/>
        </w:rPr>
      </w:pPr>
      <w:r>
        <w:rPr>
          <w:rFonts w:cs="Arial"/>
          <w:b/>
          <w:sz w:val="24"/>
          <w:lang w:val="fr-FR"/>
        </w:rPr>
        <w:t xml:space="preserve">BLOC 4 – </w:t>
      </w:r>
      <w:r>
        <w:rPr>
          <w:rFonts w:ascii="Arial" w:hAnsi="Arial" w:eastAsia="Arial" w:cs="Arial"/>
          <w:b/>
          <w:bCs/>
          <w:color w:val="000000"/>
          <w:sz w:val="24"/>
          <w:szCs w:val="36"/>
          <w:lang w:val="fr-BE"/>
        </w:rPr>
        <w:t xml:space="preserve">S’inscrire dans une perspective de développement professionnel continu</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414A8CDB"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640A8E4A"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040199D5"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4C7737E6"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14A86340"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1AF448EC"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289E41D4"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5137E7B3" w14:textId="77777777">
            <w:pPr>
              <w:pBdr/>
              <w:spacing/>
              <w:ind/>
              <w:rPr>
                <w:rFonts w:cs="Arial"/>
                <w:sz w:val="16"/>
                <w:szCs w:val="16"/>
              </w:rPr>
            </w:pPr>
            <w:r>
              <w:rPr>
                <w:rFonts w:cs="Arial"/>
                <w:b/>
                <w:sz w:val="16"/>
                <w:szCs w:val="16"/>
                <w:lang w:val="fr-FR"/>
              </w:rPr>
              <w:t xml:space="preserve">CC14 – Développement professionnel</w:t>
            </w:r>
            <w:r>
              <w:rPr>
                <w:rFonts w:cs="Arial"/>
                <w:sz w:val="16"/>
                <w:szCs w:val="16"/>
              </w:rPr>
            </w:r>
            <w:r>
              <w:rPr>
                <w:rFonts w:cs="Arial"/>
                <w:sz w:val="16"/>
                <w:szCs w:val="16"/>
              </w:rPr>
            </w:r>
          </w:p>
        </w:tc>
        <w:tc>
          <w:tcPr>
            <w:tcBorders/>
            <w:tcW w:w="3240" w:type="dxa"/>
            <w:vAlign w:val="center"/>
          </w:tcPr>
          <w:p w14:paraId="68C090F9" w14:textId="77777777">
            <w:pPr>
              <w:pBdr/>
              <w:spacing/>
              <w:ind/>
              <w:rPr>
                <w:rFonts w:cs="Arial"/>
                <w:sz w:val="16"/>
                <w:szCs w:val="16"/>
              </w:rPr>
            </w:pPr>
            <w:r>
              <w:rPr>
                <w:rFonts w:cs="Arial"/>
                <w:sz w:val="16"/>
                <w:szCs w:val="16"/>
                <w:lang w:val="fr-FR"/>
              </w:rPr>
              <w:t xml:space="preserve">Retours et difficultés sont peu exploités pour progresser.</w:t>
            </w:r>
            <w:r>
              <w:rPr>
                <w:rFonts w:cs="Arial"/>
                <w:sz w:val="16"/>
                <w:szCs w:val="16"/>
              </w:rPr>
            </w:r>
            <w:r>
              <w:rPr>
                <w:rFonts w:cs="Arial"/>
                <w:sz w:val="16"/>
                <w:szCs w:val="16"/>
              </w:rPr>
            </w:r>
          </w:p>
        </w:tc>
        <w:tc>
          <w:tcPr>
            <w:tcBorders/>
            <w:tcW w:w="3240" w:type="dxa"/>
            <w:vAlign w:val="center"/>
          </w:tcPr>
          <w:p w14:paraId="3E867D38" w14:textId="77777777">
            <w:pPr>
              <w:pBdr/>
              <w:spacing/>
              <w:ind/>
              <w:rPr>
                <w:rFonts w:cs="Arial"/>
                <w:sz w:val="16"/>
                <w:szCs w:val="16"/>
              </w:rPr>
            </w:pPr>
            <w:r>
              <w:rPr>
                <w:rFonts w:cs="Arial"/>
                <w:sz w:val="16"/>
                <w:szCs w:val="16"/>
                <w:lang w:val="fr-FR"/>
              </w:rPr>
              <w:t xml:space="preserve">Identifie des axes de progrès avec aide.</w:t>
            </w:r>
            <w:r>
              <w:rPr>
                <w:rFonts w:cs="Arial"/>
                <w:sz w:val="16"/>
                <w:szCs w:val="16"/>
              </w:rPr>
            </w:r>
            <w:r>
              <w:rPr>
                <w:rFonts w:cs="Arial"/>
                <w:sz w:val="16"/>
                <w:szCs w:val="16"/>
              </w:rPr>
            </w:r>
          </w:p>
        </w:tc>
        <w:tc>
          <w:tcPr>
            <w:tcBorders/>
            <w:tcW w:w="3240" w:type="dxa"/>
            <w:vAlign w:val="center"/>
          </w:tcPr>
          <w:p w14:paraId="487EA23D"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Analyse ses pratiques, prend en compte les retours et fixe des objectifs réalistes.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3D22D048" w14:textId="77777777">
            <w:pPr>
              <w:pBdr/>
              <w:spacing/>
              <w:ind/>
              <w:rPr>
                <w:rFonts w:cs="Arial"/>
                <w:sz w:val="16"/>
                <w:szCs w:val="16"/>
              </w:rPr>
            </w:pPr>
            <w:r>
              <w:rPr>
                <w:rFonts w:cs="Arial"/>
                <w:sz w:val="16"/>
                <w:szCs w:val="16"/>
                <w:lang w:val="fr-FR"/>
              </w:rPr>
              <w:t xml:space="preserve">Mobilise ressources de formation, recherche et pairs pour faire évoluer ses pratiques.</w:t>
            </w:r>
            <w:r>
              <w:rPr>
                <w:rFonts w:cs="Arial"/>
                <w:sz w:val="16"/>
                <w:szCs w:val="16"/>
              </w:rPr>
            </w:r>
            <w:r>
              <w:rPr>
                <w:rFonts w:cs="Arial"/>
                <w:sz w:val="16"/>
                <w:szCs w:val="16"/>
              </w:rPr>
            </w:r>
          </w:p>
        </w:tc>
        <w:tc>
          <w:tcPr>
            <w:tcBorders/>
            <w:tcW w:w="3240" w:type="dxa"/>
            <w:vAlign w:val="center"/>
          </w:tcPr>
          <w:p w14:paraId="7B9D36FD" w14:textId="77777777">
            <w:pPr>
              <w:pBdr/>
              <w:spacing/>
              <w:ind/>
              <w:rPr>
                <w:rFonts w:cs="Arial"/>
                <w:sz w:val="16"/>
                <w:szCs w:val="16"/>
              </w:rPr>
            </w:pPr>
            <w:r>
              <w:rPr>
                <w:rFonts w:cs="Arial"/>
                <w:sz w:val="16"/>
                <w:szCs w:val="16"/>
                <w:lang w:val="fr-FR"/>
              </w:rPr>
              <w:t xml:space="preserve">Contribue à un collectif apprenant et transfère ses acquis à des situations nouvelles.</w:t>
            </w:r>
            <w:r>
              <w:rPr>
                <w:rFonts w:cs="Arial"/>
                <w:sz w:val="16"/>
                <w:szCs w:val="16"/>
              </w:rPr>
            </w:r>
            <w:r>
              <w:rPr>
                <w:rFonts w:cs="Arial"/>
                <w:sz w:val="16"/>
                <w:szCs w:val="16"/>
              </w:rPr>
            </w:r>
          </w:p>
        </w:tc>
        <w:tc>
          <w:tcPr>
            <w:tcBorders/>
            <w:tcW w:w="3240" w:type="dxa"/>
            <w:vAlign w:val="center"/>
          </w:tcPr>
          <w:p w14:paraId="59538A22"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63FDBF6E" w14:textId="77777777">
            <w:pPr>
              <w:pBdr/>
              <w:spacing/>
              <w:ind/>
              <w:rPr>
                <w:rFonts w:cs="Arial"/>
                <w:sz w:val="16"/>
                <w:szCs w:val="16"/>
              </w:rPr>
            </w:pPr>
            <w:r>
              <w:rPr>
                <w:rFonts w:cs="Arial"/>
                <w:b/>
                <w:sz w:val="16"/>
                <w:szCs w:val="16"/>
                <w:lang w:val="fr-FR"/>
              </w:rPr>
              <w:t xml:space="preserve">P1 / P3 – Analyse et régulation de l’enseignement</w:t>
            </w:r>
            <w:r>
              <w:rPr>
                <w:rFonts w:cs="Arial"/>
                <w:sz w:val="16"/>
                <w:szCs w:val="16"/>
              </w:rPr>
            </w:r>
            <w:r>
              <w:rPr>
                <w:rFonts w:cs="Arial"/>
                <w:sz w:val="16"/>
                <w:szCs w:val="16"/>
              </w:rPr>
            </w:r>
          </w:p>
        </w:tc>
        <w:tc>
          <w:tcPr>
            <w:tcBorders/>
            <w:tcW w:w="3240" w:type="dxa"/>
            <w:vAlign w:val="center"/>
          </w:tcPr>
          <w:p w14:paraId="18A5D593" w14:textId="77777777">
            <w:pPr>
              <w:pBdr/>
              <w:spacing/>
              <w:ind/>
              <w:rPr>
                <w:rFonts w:cs="Arial"/>
                <w:sz w:val="16"/>
                <w:szCs w:val="16"/>
              </w:rPr>
            </w:pPr>
            <w:r>
              <w:rPr>
                <w:rFonts w:cs="Arial"/>
                <w:sz w:val="16"/>
                <w:szCs w:val="16"/>
                <w:lang w:val="fr-FR"/>
              </w:rPr>
              <w:t xml:space="preserve">Analyse principalement descriptive ; liens entre action et effets peu établis.</w:t>
            </w:r>
            <w:r>
              <w:rPr>
                <w:rFonts w:cs="Arial"/>
                <w:sz w:val="16"/>
                <w:szCs w:val="16"/>
              </w:rPr>
            </w:r>
            <w:r>
              <w:rPr>
                <w:rFonts w:cs="Arial"/>
                <w:sz w:val="16"/>
                <w:szCs w:val="16"/>
              </w:rPr>
            </w:r>
          </w:p>
        </w:tc>
        <w:tc>
          <w:tcPr>
            <w:tcBorders/>
            <w:tcW w:w="3240" w:type="dxa"/>
            <w:vAlign w:val="center"/>
          </w:tcPr>
          <w:p w14:paraId="2CFF307C" w14:textId="77777777">
            <w:pPr>
              <w:pBdr/>
              <w:spacing/>
              <w:ind/>
              <w:rPr>
                <w:rFonts w:cs="Arial"/>
                <w:sz w:val="16"/>
                <w:szCs w:val="16"/>
              </w:rPr>
            </w:pPr>
            <w:r>
              <w:rPr>
                <w:rFonts w:cs="Arial"/>
                <w:sz w:val="16"/>
                <w:szCs w:val="16"/>
                <w:lang w:val="fr-FR"/>
              </w:rPr>
              <w:t xml:space="preserve">Identifie quelques causes et effets avec accompagnement.</w:t>
            </w:r>
            <w:r>
              <w:rPr>
                <w:rFonts w:cs="Arial"/>
                <w:sz w:val="16"/>
                <w:szCs w:val="16"/>
              </w:rPr>
            </w:r>
            <w:r>
              <w:rPr>
                <w:rFonts w:cs="Arial"/>
                <w:sz w:val="16"/>
                <w:szCs w:val="16"/>
              </w:rPr>
            </w:r>
          </w:p>
        </w:tc>
        <w:tc>
          <w:tcPr>
            <w:tcBorders/>
            <w:tcW w:w="3240" w:type="dxa"/>
            <w:vAlign w:val="center"/>
          </w:tcPr>
          <w:p w14:paraId="54F3D4D8"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Met en relation observations, effets sur les élèves et décisions d’ajustement.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29394D78" w14:textId="77777777">
            <w:pPr>
              <w:pBdr/>
              <w:spacing/>
              <w:ind/>
              <w:rPr>
                <w:rFonts w:cs="Arial"/>
                <w:sz w:val="16"/>
                <w:szCs w:val="16"/>
              </w:rPr>
            </w:pPr>
            <w:r>
              <w:rPr>
                <w:rFonts w:cs="Arial"/>
                <w:sz w:val="16"/>
                <w:szCs w:val="16"/>
                <w:lang w:val="fr-FR"/>
              </w:rPr>
              <w:t xml:space="preserve">Croise plusieurs indicateurs, anticipe les effets et ajuste avec autonomie.</w:t>
            </w:r>
            <w:r>
              <w:rPr>
                <w:rFonts w:cs="Arial"/>
                <w:sz w:val="16"/>
                <w:szCs w:val="16"/>
              </w:rPr>
            </w:r>
            <w:r>
              <w:rPr>
                <w:rFonts w:cs="Arial"/>
                <w:sz w:val="16"/>
                <w:szCs w:val="16"/>
              </w:rPr>
            </w:r>
          </w:p>
        </w:tc>
        <w:tc>
          <w:tcPr>
            <w:tcBorders/>
            <w:tcW w:w="3240" w:type="dxa"/>
            <w:vAlign w:val="center"/>
          </w:tcPr>
          <w:p w14:paraId="165DB6C2" w14:textId="77777777">
            <w:pPr>
              <w:pBdr/>
              <w:spacing/>
              <w:ind/>
              <w:rPr>
                <w:rFonts w:cs="Arial"/>
                <w:sz w:val="16"/>
                <w:szCs w:val="16"/>
              </w:rPr>
            </w:pPr>
            <w:r>
              <w:rPr>
                <w:rFonts w:cs="Arial"/>
                <w:sz w:val="16"/>
                <w:szCs w:val="16"/>
                <w:lang w:val="fr-FR"/>
              </w:rPr>
              <w:t xml:space="preserve">Développe une analyse approfondie et transférable de situations complexes.</w:t>
            </w:r>
            <w:r>
              <w:rPr>
                <w:rFonts w:cs="Arial"/>
                <w:sz w:val="16"/>
                <w:szCs w:val="16"/>
              </w:rPr>
            </w:r>
            <w:r>
              <w:rPr>
                <w:rFonts w:cs="Arial"/>
                <w:sz w:val="16"/>
                <w:szCs w:val="16"/>
              </w:rPr>
            </w:r>
          </w:p>
        </w:tc>
        <w:tc>
          <w:tcPr>
            <w:tcBorders/>
            <w:tcW w:w="3240" w:type="dxa"/>
            <w:vAlign w:val="center"/>
          </w:tcPr>
          <w:p w14:paraId="2438F2DD"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32C9E820" w14:textId="77777777">
      <w:pPr>
        <w:pBdr/>
        <w:spacing w:after="0"/>
        <w:ind/>
        <w:rPr>
          <w:rFonts w:cs="Arial"/>
          <w:b/>
          <w:lang w:val="fr-FR"/>
        </w:rPr>
      </w:pPr>
      <w:r>
        <w:rPr>
          <w:rFonts w:cs="Arial"/>
          <w:b/>
          <w:lang w:val="fr-FR"/>
        </w:rPr>
      </w:r>
      <w:r>
        <w:rPr>
          <w:rFonts w:cs="Arial"/>
          <w:b/>
          <w:lang w:val="fr-FR"/>
        </w:rPr>
      </w:r>
      <w:r>
        <w:rPr>
          <w:rFonts w:cs="Arial"/>
          <w:b/>
          <w:lang w:val="fr-FR"/>
        </w:rPr>
      </w:r>
    </w:p>
    <w:p w14:paraId="5692FBB1" w14:textId="0EBE3A29">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5FCEA7B7"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1604FF55" w14:textId="77777777">
      <w:pPr>
        <w:pBdr/>
        <w:spacing/>
        <w:ind/>
        <w:rPr>
          <w:rFonts w:cs="Arial"/>
          <w:lang w:val="fr-FR"/>
        </w:rPr>
      </w:pPr>
      <w:r>
        <w:rPr>
          <w:rFonts w:cs="Arial"/>
          <w:lang w:val="fr-FR"/>
        </w:rPr>
        <w:br w:type="page" w:clear="all"/>
      </w:r>
      <w:r>
        <w:rPr>
          <w:rFonts w:cs="Arial"/>
          <w:lang w:val="fr-FR"/>
        </w:rPr>
      </w:r>
      <w:r>
        <w:rPr>
          <w:rFonts w:cs="Arial"/>
          <w:lang w:val="fr-FR"/>
        </w:rPr>
      </w:r>
    </w:p>
    <w:p w14:paraId="58C43047" w14:textId="77777777">
      <w:pPr>
        <w:pBdr/>
        <w:spacing/>
        <w:ind/>
        <w:rPr>
          <w:rFonts w:cs="Arial"/>
          <w:lang w:val="fr-FR"/>
        </w:rPr>
      </w:pPr>
      <w:r>
        <w:rPr>
          <w:rFonts w:cs="Arial"/>
          <w:b/>
          <w:sz w:val="30"/>
          <w:lang w:val="fr-FR"/>
        </w:rPr>
        <w:t xml:space="preserve">GRILLE SPÉCIFIQUE – PROFESSEURS DOCUMENTALISTES</w:t>
      </w:r>
      <w:r>
        <w:rPr>
          <w:rFonts w:cs="Arial"/>
          <w:lang w:val="fr-FR"/>
        </w:rPr>
      </w:r>
      <w:r>
        <w:rPr>
          <w:rFonts w:cs="Arial"/>
          <w:lang w:val="fr-FR"/>
        </w:rPr>
      </w:r>
    </w:p>
    <w:p w14:paraId="797CE9CF" w14:textId="77777777">
      <w:pPr>
        <w:pBdr/>
        <w:spacing w:after="0"/>
        <w:ind/>
        <w:rPr>
          <w:rFonts w:cs="Arial"/>
          <w:lang w:val="fr-FR"/>
        </w:rPr>
      </w:pPr>
      <w:r>
        <w:rPr>
          <w:rFonts w:cs="Arial"/>
          <w:b/>
          <w:sz w:val="24"/>
          <w:lang w:val="fr-FR"/>
        </w:rPr>
        <w:t xml:space="preserve">BLOC 1 – Maîtriser et enseigner la (ou les) discipline(s) scolaire(s) – spécificité documentation et EMI</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4822981E"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7232A2B8"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1B99554C"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646A002D"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5195A7B2"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754F4056"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7C6419ED"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65BF0357" w14:textId="77777777">
            <w:pPr>
              <w:pBdr/>
              <w:spacing/>
              <w:ind/>
              <w:rPr>
                <w:rFonts w:cs="Arial"/>
                <w:sz w:val="16"/>
                <w:szCs w:val="16"/>
              </w:rPr>
            </w:pPr>
            <w:r>
              <w:rPr>
                <w:rFonts w:cs="Arial"/>
                <w:b/>
                <w:sz w:val="16"/>
                <w:szCs w:val="16"/>
                <w:lang w:val="fr-FR"/>
              </w:rPr>
              <w:t xml:space="preserve">D1 – Maîtriser les connaissances et les compétences propres à l’éducation aux médias et à l’information</w:t>
            </w:r>
            <w:r>
              <w:rPr>
                <w:rFonts w:cs="Arial"/>
                <w:sz w:val="16"/>
                <w:szCs w:val="16"/>
              </w:rPr>
            </w:r>
            <w:r>
              <w:rPr>
                <w:rFonts w:cs="Arial"/>
                <w:sz w:val="16"/>
                <w:szCs w:val="16"/>
              </w:rPr>
            </w:r>
          </w:p>
        </w:tc>
        <w:tc>
          <w:tcPr>
            <w:tcBorders/>
            <w:tcW w:w="3240" w:type="dxa"/>
            <w:vAlign w:val="center"/>
          </w:tcPr>
          <w:p w14:paraId="6BF012F2" w14:textId="77777777">
            <w:pPr>
              <w:pBdr/>
              <w:spacing/>
              <w:ind/>
              <w:rPr>
                <w:rFonts w:cs="Arial"/>
                <w:sz w:val="16"/>
                <w:szCs w:val="16"/>
              </w:rPr>
            </w:pPr>
            <w:r>
              <w:rPr>
                <w:rFonts w:cs="Arial"/>
                <w:sz w:val="16"/>
                <w:szCs w:val="16"/>
                <w:lang w:val="fr-FR"/>
              </w:rPr>
              <w:t xml:space="preserve">Connaissances EMI insuffisantes pour guider les élèves.</w:t>
            </w:r>
            <w:r>
              <w:rPr>
                <w:rFonts w:cs="Arial"/>
                <w:sz w:val="16"/>
                <w:szCs w:val="16"/>
              </w:rPr>
            </w:r>
            <w:r>
              <w:rPr>
                <w:rFonts w:cs="Arial"/>
                <w:sz w:val="16"/>
                <w:szCs w:val="16"/>
              </w:rPr>
            </w:r>
          </w:p>
        </w:tc>
        <w:tc>
          <w:tcPr>
            <w:tcBorders/>
            <w:tcW w:w="3240" w:type="dxa"/>
            <w:vAlign w:val="center"/>
          </w:tcPr>
          <w:p w14:paraId="7413AECB" w14:textId="77777777">
            <w:pPr>
              <w:pBdr/>
              <w:spacing/>
              <w:ind/>
              <w:rPr>
                <w:rFonts w:cs="Arial"/>
                <w:sz w:val="16"/>
                <w:szCs w:val="16"/>
              </w:rPr>
            </w:pPr>
            <w:r>
              <w:rPr>
                <w:rFonts w:cs="Arial"/>
                <w:sz w:val="16"/>
                <w:szCs w:val="16"/>
                <w:lang w:val="fr-FR"/>
              </w:rPr>
              <w:t xml:space="preserve">Met en œuvre une activité EMI simple avec accompagnement.</w:t>
            </w:r>
            <w:r>
              <w:rPr>
                <w:rFonts w:cs="Arial"/>
                <w:sz w:val="16"/>
                <w:szCs w:val="16"/>
              </w:rPr>
            </w:r>
            <w:r>
              <w:rPr>
                <w:rFonts w:cs="Arial"/>
                <w:sz w:val="16"/>
                <w:szCs w:val="16"/>
              </w:rPr>
            </w:r>
          </w:p>
        </w:tc>
        <w:tc>
          <w:tcPr>
            <w:tcBorders/>
            <w:tcW w:w="3240" w:type="dxa"/>
            <w:vAlign w:val="center"/>
          </w:tcPr>
          <w:p w14:paraId="32259CB4" w14:textId="77777777">
            <w:pPr>
              <w:pBdr/>
              <w:spacing/>
              <w:ind/>
              <w:jc w:val="both"/>
              <w:rPr>
                <w:rFonts w:cs="Arial"/>
                <w:sz w:val="16"/>
                <w:szCs w:val="16"/>
              </w:rPr>
            </w:pPr>
            <w:r>
              <w:rPr>
                <w:rFonts w:cs="Arial"/>
                <w:sz w:val="16"/>
                <w:szCs w:val="16"/>
                <w:lang w:val="fr-BE" w:bidi="fr-BE"/>
              </w:rPr>
            </w:r>
            <w:r>
              <w:rPr>
                <w:rFonts w:ascii="Arial" w:hAnsi="Arial" w:eastAsia="Arial" w:cs="Arial"/>
                <w:color w:val="000000"/>
                <w:sz w:val="16"/>
                <w:szCs w:val="16"/>
                <w:lang w:val="fr-BE"/>
              </w:rPr>
              <w:t xml:space="preserve">Conçoit et conduit une activité cohérente mobilisant recherche, sélection, validation, traitement ou production de l’information. Exerce cette compétence avec une autonomie et une fiabilité compatibles avec une prise de responsabilité à temps plein.</w:t>
            </w:r>
            <w:r>
              <w:rPr>
                <w:rFonts w:cs="Arial"/>
                <w:sz w:val="16"/>
                <w:szCs w:val="16"/>
              </w:rPr>
            </w:r>
            <w:r>
              <w:rPr>
                <w:rFonts w:cs="Arial"/>
                <w:sz w:val="16"/>
                <w:szCs w:val="16"/>
              </w:rPr>
            </w:r>
          </w:p>
        </w:tc>
        <w:tc>
          <w:tcPr>
            <w:tcBorders/>
            <w:tcW w:w="3240" w:type="dxa"/>
            <w:vAlign w:val="center"/>
          </w:tcPr>
          <w:p w14:paraId="67F98213" w14:textId="77777777">
            <w:pPr>
              <w:pBdr/>
              <w:spacing/>
              <w:ind/>
              <w:rPr>
                <w:rFonts w:cs="Arial"/>
                <w:sz w:val="16"/>
                <w:szCs w:val="16"/>
              </w:rPr>
            </w:pPr>
            <w:r>
              <w:rPr>
                <w:rFonts w:cs="Arial"/>
                <w:sz w:val="16"/>
                <w:szCs w:val="16"/>
                <w:lang w:val="fr-FR"/>
              </w:rPr>
              <w:t xml:space="preserve">Adapte les démarches EMI aux besoins et situations variés et favorise l’autonomie.</w:t>
            </w:r>
            <w:r>
              <w:rPr>
                <w:rFonts w:cs="Arial"/>
                <w:sz w:val="16"/>
                <w:szCs w:val="16"/>
              </w:rPr>
            </w:r>
            <w:r>
              <w:rPr>
                <w:rFonts w:cs="Arial"/>
                <w:sz w:val="16"/>
                <w:szCs w:val="16"/>
              </w:rPr>
            </w:r>
          </w:p>
        </w:tc>
        <w:tc>
          <w:tcPr>
            <w:tcBorders/>
            <w:tcW w:w="3240" w:type="dxa"/>
            <w:vAlign w:val="center"/>
          </w:tcPr>
          <w:p w14:paraId="6A000730" w14:textId="77777777">
            <w:pPr>
              <w:pBdr/>
              <w:spacing/>
              <w:ind/>
              <w:rPr>
                <w:rFonts w:cs="Arial"/>
                <w:sz w:val="16"/>
                <w:szCs w:val="16"/>
              </w:rPr>
            </w:pPr>
            <w:r>
              <w:rPr>
                <w:rFonts w:cs="Arial"/>
                <w:sz w:val="16"/>
                <w:szCs w:val="16"/>
                <w:lang w:val="fr-FR"/>
              </w:rPr>
              <w:t xml:space="preserve">Conçoit des démarches complexes et développe l’esprit critique et l’autonomie informationnelle dans des contextes variés.</w:t>
            </w:r>
            <w:r>
              <w:rPr>
                <w:rFonts w:cs="Arial"/>
                <w:sz w:val="16"/>
                <w:szCs w:val="16"/>
              </w:rPr>
            </w:r>
            <w:r>
              <w:rPr>
                <w:rFonts w:cs="Arial"/>
                <w:sz w:val="16"/>
                <w:szCs w:val="16"/>
              </w:rPr>
            </w:r>
          </w:p>
        </w:tc>
        <w:tc>
          <w:tcPr>
            <w:tcBorders/>
            <w:tcW w:w="3240" w:type="dxa"/>
            <w:vAlign w:val="center"/>
          </w:tcPr>
          <w:p w14:paraId="1E20B90C"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6DF5E2E3" w14:textId="77777777">
            <w:pPr>
              <w:pBdr/>
              <w:spacing/>
              <w:ind/>
              <w:rPr>
                <w:rFonts w:cs="Arial"/>
                <w:sz w:val="16"/>
                <w:szCs w:val="16"/>
              </w:rPr>
            </w:pPr>
            <w:r>
              <w:rPr>
                <w:rFonts w:cs="Arial"/>
                <w:b/>
                <w:sz w:val="16"/>
                <w:szCs w:val="16"/>
                <w:lang w:val="fr-FR"/>
              </w:rPr>
              <w:t xml:space="preserve">D3 – Assurer la responsabilité du centre de ressources et de la diffusion de l’information au sein de l’établissement</w:t>
            </w:r>
            <w:r>
              <w:rPr>
                <w:rFonts w:cs="Arial"/>
                <w:sz w:val="16"/>
                <w:szCs w:val="16"/>
              </w:rPr>
            </w:r>
            <w:r>
              <w:rPr>
                <w:rFonts w:cs="Arial"/>
                <w:sz w:val="16"/>
                <w:szCs w:val="16"/>
              </w:rPr>
            </w:r>
          </w:p>
        </w:tc>
        <w:tc>
          <w:tcPr>
            <w:tcBorders/>
            <w:tcW w:w="3240" w:type="dxa"/>
            <w:vAlign w:val="center"/>
          </w:tcPr>
          <w:p w14:paraId="0D0E0113" w14:textId="77777777">
            <w:pPr>
              <w:pBdr/>
              <w:spacing/>
              <w:ind/>
              <w:rPr>
                <w:rFonts w:cs="Arial"/>
                <w:sz w:val="16"/>
                <w:szCs w:val="16"/>
              </w:rPr>
            </w:pPr>
            <w:r>
              <w:rPr>
                <w:rFonts w:cs="Arial"/>
                <w:sz w:val="16"/>
                <w:szCs w:val="16"/>
                <w:lang w:val="fr-FR"/>
              </w:rPr>
              <w:t xml:space="preserve">Organisation de l’accueil, des ressources ou de la diffusion de l’information insuffisamment maîtrisée.</w:t>
            </w:r>
            <w:r>
              <w:rPr>
                <w:rFonts w:cs="Arial"/>
                <w:sz w:val="16"/>
                <w:szCs w:val="16"/>
              </w:rPr>
            </w:r>
            <w:r>
              <w:rPr>
                <w:rFonts w:cs="Arial"/>
                <w:sz w:val="16"/>
                <w:szCs w:val="16"/>
              </w:rPr>
            </w:r>
          </w:p>
        </w:tc>
        <w:tc>
          <w:tcPr>
            <w:tcBorders/>
            <w:tcW w:w="3240" w:type="dxa"/>
            <w:vAlign w:val="center"/>
          </w:tcPr>
          <w:p w14:paraId="6D4BEAE0" w14:textId="77777777">
            <w:pPr>
              <w:pBdr/>
              <w:spacing/>
              <w:ind/>
              <w:rPr>
                <w:rFonts w:cs="Arial"/>
                <w:sz w:val="16"/>
                <w:szCs w:val="16"/>
              </w:rPr>
            </w:pPr>
            <w:r>
              <w:rPr>
                <w:rFonts w:cs="Arial"/>
                <w:sz w:val="16"/>
                <w:szCs w:val="16"/>
                <w:lang w:val="fr-FR"/>
              </w:rPr>
              <w:t xml:space="preserve">Assure les tâches courantes avec accompagnement.</w:t>
            </w:r>
            <w:r>
              <w:rPr>
                <w:rFonts w:cs="Arial"/>
                <w:sz w:val="16"/>
                <w:szCs w:val="16"/>
              </w:rPr>
            </w:r>
            <w:r>
              <w:rPr>
                <w:rFonts w:cs="Arial"/>
                <w:sz w:val="16"/>
                <w:szCs w:val="16"/>
              </w:rPr>
            </w:r>
          </w:p>
        </w:tc>
        <w:tc>
          <w:tcPr>
            <w:tcBorders/>
            <w:tcW w:w="3240" w:type="dxa"/>
            <w:vAlign w:val="center"/>
          </w:tcPr>
          <w:p w14:paraId="4A47CE0F">
            <w:pPr>
              <w:pBdr>
                <w:top w:val="none" w:color="000000" w:sz="4" w:space="0"/>
                <w:left w:val="none" w:color="000000" w:sz="4" w:space="0"/>
                <w:bottom w:val="none" w:color="000000" w:sz="4" w:space="0"/>
                <w:right w:val="none" w:color="000000" w:sz="4" w:space="0"/>
              </w:pBdr>
              <w:spacing w:after="0" w:before="0"/>
              <w:ind w:right="0" w:firstLine="0" w:left="0"/>
              <w:jc w:val="both"/>
              <w:rPr>
                <w:szCs w:val="16"/>
              </w:rPr>
            </w:pPr>
            <w:r>
              <w:rPr>
                <w:rFonts w:ascii="Arial" w:hAnsi="Arial" w:eastAsia="Arial" w:cs="Arial"/>
                <w:color w:val="000000"/>
                <w:sz w:val="16"/>
                <w:szCs w:val="16"/>
                <w:lang w:val="fr-BE"/>
              </w:rPr>
              <w:t xml:space="preserve">Organise l’accueil, l’accès aux ressources et favorise l’autonomie des élèves. Exerce cette compétence avec une autonomie et une fiabilité compatibles avec une prise de responsabilité à temps plein.</w:t>
            </w:r>
            <w:r>
              <w:rPr>
                <w:szCs w:val="16"/>
              </w:rPr>
            </w:r>
            <w:r>
              <w:rPr>
                <w:szCs w:val="16"/>
              </w:rPr>
            </w:r>
          </w:p>
        </w:tc>
        <w:tc>
          <w:tcPr>
            <w:tcBorders/>
            <w:tcW w:w="3240" w:type="dxa"/>
            <w:vAlign w:val="center"/>
          </w:tcPr>
          <w:p w14:paraId="539AACFF" w14:textId="77777777">
            <w:pPr>
              <w:pBdr/>
              <w:spacing/>
              <w:ind/>
              <w:rPr>
                <w:rFonts w:cs="Arial"/>
                <w:sz w:val="16"/>
                <w:szCs w:val="16"/>
              </w:rPr>
            </w:pPr>
            <w:r>
              <w:rPr>
                <w:rFonts w:cs="Arial"/>
                <w:sz w:val="16"/>
                <w:szCs w:val="16"/>
                <w:lang w:val="fr-FR"/>
              </w:rPr>
              <w:t xml:space="preserve">Optimise l’organisation en fonction des publics, usages et besoins.</w:t>
            </w:r>
            <w:r>
              <w:rPr>
                <w:rFonts w:cs="Arial"/>
                <w:sz w:val="16"/>
                <w:szCs w:val="16"/>
              </w:rPr>
            </w:r>
            <w:r>
              <w:rPr>
                <w:rFonts w:cs="Arial"/>
                <w:sz w:val="16"/>
                <w:szCs w:val="16"/>
              </w:rPr>
            </w:r>
          </w:p>
        </w:tc>
        <w:tc>
          <w:tcPr>
            <w:tcBorders/>
            <w:tcW w:w="3240" w:type="dxa"/>
            <w:vAlign w:val="center"/>
          </w:tcPr>
          <w:p w14:paraId="6FEB964A" w14:textId="77777777">
            <w:pPr>
              <w:pBdr/>
              <w:spacing/>
              <w:ind/>
              <w:rPr>
                <w:rFonts w:cs="Arial"/>
                <w:sz w:val="16"/>
                <w:szCs w:val="16"/>
              </w:rPr>
            </w:pPr>
            <w:r>
              <w:rPr>
                <w:rFonts w:cs="Arial"/>
                <w:sz w:val="16"/>
                <w:szCs w:val="16"/>
                <w:lang w:val="fr-FR"/>
              </w:rPr>
              <w:t xml:space="preserve">Développe une organisation des ressources et de l’accès à l’information adaptée à des besoins complexes.</w:t>
            </w:r>
            <w:r>
              <w:rPr>
                <w:rFonts w:cs="Arial"/>
                <w:sz w:val="16"/>
                <w:szCs w:val="16"/>
              </w:rPr>
            </w:r>
            <w:r>
              <w:rPr>
                <w:rFonts w:cs="Arial"/>
                <w:sz w:val="16"/>
                <w:szCs w:val="16"/>
              </w:rPr>
            </w:r>
          </w:p>
        </w:tc>
        <w:tc>
          <w:tcPr>
            <w:tcBorders/>
            <w:tcW w:w="3240" w:type="dxa"/>
            <w:vAlign w:val="center"/>
          </w:tcPr>
          <w:p w14:paraId="3BF1850D"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3C24346B" w14:textId="77777777">
            <w:pPr>
              <w:pBdr/>
              <w:spacing/>
              <w:ind/>
              <w:rPr>
                <w:rFonts w:cs="Arial"/>
                <w:sz w:val="16"/>
                <w:szCs w:val="16"/>
              </w:rPr>
            </w:pPr>
            <w:r>
              <w:rPr>
                <w:rFonts w:cs="Arial"/>
                <w:b/>
                <w:sz w:val="16"/>
                <w:szCs w:val="16"/>
                <w:lang w:val="fr-FR"/>
              </w:rPr>
              <w:t xml:space="preserve">P3 – Construire, mettre en œuvre et animer des situations d’enseignement et d’apprentissage efficaces prenant en compte la diversité des élèves</w:t>
            </w:r>
            <w:r>
              <w:rPr>
                <w:rFonts w:cs="Arial"/>
                <w:sz w:val="16"/>
                <w:szCs w:val="16"/>
              </w:rPr>
            </w:r>
            <w:r>
              <w:rPr>
                <w:rFonts w:cs="Arial"/>
                <w:sz w:val="16"/>
                <w:szCs w:val="16"/>
              </w:rPr>
            </w:r>
          </w:p>
        </w:tc>
        <w:tc>
          <w:tcPr>
            <w:tcBorders/>
            <w:tcW w:w="3240" w:type="dxa"/>
            <w:vAlign w:val="center"/>
          </w:tcPr>
          <w:p w14:paraId="53FBB387" w14:textId="77777777">
            <w:pPr>
              <w:pBdr/>
              <w:spacing/>
              <w:ind/>
              <w:rPr>
                <w:rFonts w:cs="Arial"/>
                <w:sz w:val="16"/>
                <w:szCs w:val="16"/>
              </w:rPr>
            </w:pPr>
            <w:r>
              <w:rPr>
                <w:rFonts w:cs="Arial"/>
                <w:sz w:val="16"/>
                <w:szCs w:val="16"/>
                <w:lang w:val="fr-FR"/>
              </w:rPr>
              <w:t xml:space="preserve">La situation pédagogique est peu structurée ou peu adaptée.</w:t>
            </w:r>
            <w:r>
              <w:rPr>
                <w:rFonts w:cs="Arial"/>
                <w:sz w:val="16"/>
                <w:szCs w:val="16"/>
              </w:rPr>
            </w:r>
            <w:r>
              <w:rPr>
                <w:rFonts w:cs="Arial"/>
                <w:sz w:val="16"/>
                <w:szCs w:val="16"/>
              </w:rPr>
            </w:r>
          </w:p>
        </w:tc>
        <w:tc>
          <w:tcPr>
            <w:tcBorders/>
            <w:tcW w:w="3240" w:type="dxa"/>
            <w:vAlign w:val="center"/>
          </w:tcPr>
          <w:p w14:paraId="7A2326E5" w14:textId="77777777">
            <w:pPr>
              <w:pBdr/>
              <w:spacing/>
              <w:ind/>
              <w:rPr>
                <w:rFonts w:cs="Arial"/>
                <w:sz w:val="16"/>
                <w:szCs w:val="16"/>
              </w:rPr>
            </w:pPr>
            <w:r>
              <w:rPr>
                <w:rFonts w:cs="Arial"/>
                <w:sz w:val="16"/>
                <w:szCs w:val="16"/>
                <w:lang w:val="fr-FR"/>
              </w:rPr>
              <w:t xml:space="preserve">Prépare et conduit une activité avec accompagnement.</w:t>
            </w:r>
            <w:r>
              <w:rPr>
                <w:rFonts w:cs="Arial"/>
                <w:sz w:val="16"/>
                <w:szCs w:val="16"/>
              </w:rPr>
            </w:r>
            <w:r>
              <w:rPr>
                <w:rFonts w:cs="Arial"/>
                <w:sz w:val="16"/>
                <w:szCs w:val="16"/>
              </w:rPr>
            </w:r>
          </w:p>
        </w:tc>
        <w:tc>
          <w:tcPr>
            <w:tcBorders/>
            <w:tcW w:w="3240" w:type="dxa"/>
            <w:vAlign w:val="center"/>
          </w:tcPr>
          <w:p w14:paraId="3552B94B">
            <w:pPr>
              <w:pBdr>
                <w:top w:val="none" w:color="000000" w:sz="4" w:space="0"/>
                <w:left w:val="none" w:color="000000" w:sz="4" w:space="0"/>
                <w:bottom w:val="none" w:color="000000" w:sz="4" w:space="0"/>
                <w:right w:val="none" w:color="000000" w:sz="4" w:space="0"/>
              </w:pBdr>
              <w:spacing w:after="0" w:before="0"/>
              <w:ind w:right="0" w:firstLine="0" w:left="0"/>
              <w:jc w:val="both"/>
              <w:rPr>
                <w:szCs w:val="16"/>
              </w:rPr>
            </w:pPr>
            <w:r>
              <w:rPr>
                <w:rFonts w:ascii="Arial" w:hAnsi="Arial" w:eastAsia="Arial" w:cs="Arial"/>
                <w:color w:val="000000"/>
                <w:sz w:val="16"/>
                <w:szCs w:val="16"/>
                <w:lang w:val="fr-BE"/>
              </w:rPr>
              <w:t xml:space="preserve">Conçoit, conduit et régule une activité au CDI ou en co-intervention de manière cohérente. Exerce cette compétence avec une autonomie et une fiabilité compatibles avec une prise de responsabilité à temps plein.</w:t>
            </w:r>
            <w:r>
              <w:rPr>
                <w:szCs w:val="16"/>
              </w:rPr>
            </w:r>
            <w:r>
              <w:rPr>
                <w:szCs w:val="16"/>
              </w:rPr>
            </w:r>
          </w:p>
        </w:tc>
        <w:tc>
          <w:tcPr>
            <w:tcBorders/>
            <w:tcW w:w="3240" w:type="dxa"/>
            <w:vAlign w:val="center"/>
          </w:tcPr>
          <w:p w14:paraId="31081953" w14:textId="77777777">
            <w:pPr>
              <w:pBdr/>
              <w:spacing/>
              <w:ind/>
              <w:rPr>
                <w:rFonts w:cs="Arial"/>
                <w:sz w:val="16"/>
                <w:szCs w:val="16"/>
              </w:rPr>
            </w:pPr>
            <w:r>
              <w:rPr>
                <w:rFonts w:cs="Arial"/>
                <w:sz w:val="16"/>
                <w:szCs w:val="16"/>
                <w:lang w:val="fr-FR"/>
              </w:rPr>
              <w:t xml:space="preserve">Articule plusieurs modalités et ajuste efficacement aux réactions des élèves.</w:t>
            </w:r>
            <w:r>
              <w:rPr>
                <w:rFonts w:cs="Arial"/>
                <w:sz w:val="16"/>
                <w:szCs w:val="16"/>
              </w:rPr>
            </w:r>
            <w:r>
              <w:rPr>
                <w:rFonts w:cs="Arial"/>
                <w:sz w:val="16"/>
                <w:szCs w:val="16"/>
              </w:rPr>
            </w:r>
          </w:p>
        </w:tc>
        <w:tc>
          <w:tcPr>
            <w:tcBorders/>
            <w:tcW w:w="3240" w:type="dxa"/>
            <w:vAlign w:val="center"/>
          </w:tcPr>
          <w:p w14:paraId="1EC044B2" w14:textId="77777777">
            <w:pPr>
              <w:pBdr/>
              <w:spacing/>
              <w:ind/>
              <w:rPr>
                <w:rFonts w:cs="Arial"/>
                <w:sz w:val="16"/>
                <w:szCs w:val="16"/>
              </w:rPr>
            </w:pPr>
            <w:r>
              <w:rPr>
                <w:rFonts w:cs="Arial"/>
                <w:sz w:val="16"/>
                <w:szCs w:val="16"/>
                <w:lang w:val="fr-FR"/>
              </w:rPr>
              <w:t xml:space="preserve">Conçoit des situations complexes favorisant autonomie, coopération et esprit critique.</w:t>
            </w:r>
            <w:r>
              <w:rPr>
                <w:rFonts w:cs="Arial"/>
                <w:sz w:val="16"/>
                <w:szCs w:val="16"/>
              </w:rPr>
            </w:r>
            <w:r>
              <w:rPr>
                <w:rFonts w:cs="Arial"/>
                <w:sz w:val="16"/>
                <w:szCs w:val="16"/>
              </w:rPr>
            </w:r>
          </w:p>
        </w:tc>
        <w:tc>
          <w:tcPr>
            <w:tcBorders/>
            <w:tcW w:w="3240" w:type="dxa"/>
            <w:vAlign w:val="center"/>
          </w:tcPr>
          <w:p w14:paraId="5118155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54530A7D" w14:textId="77777777">
      <w:pPr>
        <w:pBdr/>
        <w:spacing w:after="0"/>
        <w:ind/>
        <w:rPr>
          <w:rFonts w:cs="Arial"/>
          <w:b/>
          <w:lang w:val="fr-FR"/>
        </w:rPr>
      </w:pPr>
      <w:r>
        <w:rPr>
          <w:rFonts w:cs="Arial"/>
          <w:b/>
          <w:lang w:val="fr-FR"/>
        </w:rPr>
      </w:r>
      <w:r>
        <w:rPr>
          <w:rFonts w:cs="Arial"/>
          <w:b/>
          <w:lang w:val="fr-FR"/>
        </w:rPr>
      </w:r>
      <w:r>
        <w:rPr>
          <w:rFonts w:cs="Arial"/>
          <w:b/>
          <w:lang w:val="fr-FR"/>
        </w:rPr>
      </w:r>
    </w:p>
    <w:p w14:paraId="67DD8F63" w14:textId="2A7136E0">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39D2C38C"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1E8A6C33"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7F8A423B" w14:textId="10C63275">
      <w:pPr>
        <w:pBdr/>
        <w:spacing w:after="0"/>
        <w:ind/>
        <w:rPr>
          <w:rFonts w:cs="Arial"/>
          <w:lang w:val="fr-FR"/>
        </w:rPr>
      </w:pPr>
      <w:r>
        <w:rPr>
          <w:rFonts w:cs="Arial"/>
          <w:b/>
          <w:sz w:val="24"/>
          <w:lang w:val="fr-FR"/>
        </w:rPr>
        <w:t xml:space="preserve">BLOC 2 – Adapter sa pratique professionnelle à la diversité des élèves</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761BBF33"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21830BC7"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3B679BB3"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10CCE3AB"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1F46CF18"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7A83997E"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25A46572"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29F89E9F" w14:textId="77777777">
            <w:pPr>
              <w:pBdr/>
              <w:spacing/>
              <w:ind/>
              <w:rPr>
                <w:rFonts w:cs="Arial"/>
                <w:sz w:val="16"/>
                <w:szCs w:val="16"/>
              </w:rPr>
            </w:pPr>
            <w:r>
              <w:rPr>
                <w:rFonts w:cs="Arial"/>
                <w:b/>
                <w:sz w:val="16"/>
                <w:szCs w:val="16"/>
                <w:lang w:val="fr-FR"/>
              </w:rPr>
              <w:t xml:space="preserve">CC3 / CC4 – Connaître les élèves et prendre en compte leur diversité</w:t>
            </w:r>
            <w:r>
              <w:rPr>
                <w:rFonts w:cs="Arial"/>
                <w:sz w:val="16"/>
                <w:szCs w:val="16"/>
              </w:rPr>
            </w:r>
            <w:r>
              <w:rPr>
                <w:rFonts w:cs="Arial"/>
                <w:sz w:val="16"/>
                <w:szCs w:val="16"/>
              </w:rPr>
            </w:r>
          </w:p>
        </w:tc>
        <w:tc>
          <w:tcPr>
            <w:tcBorders/>
            <w:tcW w:w="3240" w:type="dxa"/>
            <w:vAlign w:val="center"/>
          </w:tcPr>
          <w:p w14:paraId="41E9F8ED" w14:textId="77777777">
            <w:pPr>
              <w:pBdr/>
              <w:spacing/>
              <w:ind/>
              <w:rPr>
                <w:rFonts w:cs="Arial"/>
                <w:sz w:val="16"/>
                <w:szCs w:val="16"/>
              </w:rPr>
            </w:pPr>
            <w:r>
              <w:rPr>
                <w:rFonts w:cs="Arial"/>
                <w:sz w:val="16"/>
                <w:szCs w:val="16"/>
                <w:lang w:val="fr-FR"/>
              </w:rPr>
              <w:t xml:space="preserve">Les besoins des élèves sont peu repérés.</w:t>
            </w:r>
            <w:r>
              <w:rPr>
                <w:rFonts w:cs="Arial"/>
                <w:sz w:val="16"/>
                <w:szCs w:val="16"/>
              </w:rPr>
            </w:r>
            <w:r>
              <w:rPr>
                <w:rFonts w:cs="Arial"/>
                <w:sz w:val="16"/>
                <w:szCs w:val="16"/>
              </w:rPr>
            </w:r>
          </w:p>
        </w:tc>
        <w:tc>
          <w:tcPr>
            <w:tcBorders/>
            <w:tcW w:w="3240" w:type="dxa"/>
            <w:vAlign w:val="center"/>
          </w:tcPr>
          <w:p w14:paraId="47FF7AA8" w14:textId="77777777">
            <w:pPr>
              <w:pBdr/>
              <w:spacing/>
              <w:ind/>
              <w:rPr>
                <w:rFonts w:cs="Arial"/>
                <w:sz w:val="16"/>
                <w:szCs w:val="16"/>
              </w:rPr>
            </w:pPr>
            <w:r>
              <w:rPr>
                <w:rFonts w:cs="Arial"/>
                <w:sz w:val="16"/>
                <w:szCs w:val="16"/>
                <w:lang w:val="fr-FR"/>
              </w:rPr>
              <w:t xml:space="preserve">Adapte quelques supports ou modalités avec aide.</w:t>
            </w:r>
            <w:r>
              <w:rPr>
                <w:rFonts w:cs="Arial"/>
                <w:sz w:val="16"/>
                <w:szCs w:val="16"/>
              </w:rPr>
            </w:r>
            <w:r>
              <w:rPr>
                <w:rFonts w:cs="Arial"/>
                <w:sz w:val="16"/>
                <w:szCs w:val="16"/>
              </w:rPr>
            </w:r>
          </w:p>
        </w:tc>
        <w:tc>
          <w:tcPr>
            <w:tcBorders/>
            <w:tcW w:w="3240" w:type="dxa"/>
            <w:vAlign w:val="center"/>
          </w:tcPr>
          <w:p w14:paraId="2CDC60BD">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Adapte accueil, ressources, supports et activités aux besoins observés et contribue à l’inclusion. Exerce cette compétence avec une autonomie et une fiabilité compatibles avec une prise de responsabilité à temps plein.</w:t>
            </w:r>
            <w:r>
              <w:rPr>
                <w:lang w:val="fr-BE"/>
              </w:rPr>
            </w:r>
            <w:r>
              <w:rPr>
                <w:lang w:val="fr-BE"/>
              </w:rPr>
            </w:r>
          </w:p>
        </w:tc>
        <w:tc>
          <w:tcPr>
            <w:tcBorders/>
            <w:tcW w:w="3240" w:type="dxa"/>
            <w:vAlign w:val="center"/>
          </w:tcPr>
          <w:p w14:paraId="48DE656C" w14:textId="77777777">
            <w:pPr>
              <w:pBdr/>
              <w:spacing/>
              <w:ind/>
              <w:rPr>
                <w:rFonts w:cs="Arial"/>
                <w:sz w:val="16"/>
                <w:szCs w:val="16"/>
              </w:rPr>
            </w:pPr>
            <w:r>
              <w:rPr>
                <w:rFonts w:cs="Arial"/>
                <w:sz w:val="16"/>
                <w:szCs w:val="16"/>
                <w:lang w:val="fr-FR"/>
              </w:rPr>
              <w:t xml:space="preserve">Différencie avec autonomie dans des situations variées.</w:t>
            </w:r>
            <w:r>
              <w:rPr>
                <w:rFonts w:cs="Arial"/>
                <w:sz w:val="16"/>
                <w:szCs w:val="16"/>
              </w:rPr>
            </w:r>
            <w:r>
              <w:rPr>
                <w:rFonts w:cs="Arial"/>
                <w:sz w:val="16"/>
                <w:szCs w:val="16"/>
              </w:rPr>
            </w:r>
          </w:p>
        </w:tc>
        <w:tc>
          <w:tcPr>
            <w:tcBorders/>
            <w:tcW w:w="3240" w:type="dxa"/>
            <w:vAlign w:val="center"/>
          </w:tcPr>
          <w:p w14:paraId="16E5C611" w14:textId="77777777">
            <w:pPr>
              <w:pBdr/>
              <w:spacing/>
              <w:ind/>
              <w:rPr>
                <w:rFonts w:cs="Arial"/>
                <w:sz w:val="16"/>
                <w:szCs w:val="16"/>
              </w:rPr>
            </w:pPr>
            <w:r>
              <w:rPr>
                <w:rFonts w:cs="Arial"/>
                <w:sz w:val="16"/>
                <w:szCs w:val="16"/>
                <w:lang w:val="fr-FR"/>
              </w:rPr>
              <w:t xml:space="preserve">Conçoit des dispositifs inclusifs et favorise fortement l’autonomie informationnelle.</w:t>
            </w:r>
            <w:r>
              <w:rPr>
                <w:rFonts w:cs="Arial"/>
                <w:sz w:val="16"/>
                <w:szCs w:val="16"/>
              </w:rPr>
            </w:r>
            <w:r>
              <w:rPr>
                <w:rFonts w:cs="Arial"/>
                <w:sz w:val="16"/>
                <w:szCs w:val="16"/>
              </w:rPr>
            </w:r>
          </w:p>
        </w:tc>
        <w:tc>
          <w:tcPr>
            <w:tcBorders/>
            <w:tcW w:w="3240" w:type="dxa"/>
            <w:vAlign w:val="center"/>
          </w:tcPr>
          <w:p w14:paraId="07EC27E3"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363D66B" w14:textId="77777777">
            <w:pPr>
              <w:pBdr/>
              <w:spacing/>
              <w:ind/>
              <w:rPr>
                <w:rFonts w:cs="Arial"/>
                <w:sz w:val="16"/>
                <w:szCs w:val="16"/>
              </w:rPr>
            </w:pPr>
            <w:r>
              <w:rPr>
                <w:rFonts w:cs="Arial"/>
                <w:b/>
                <w:sz w:val="16"/>
                <w:szCs w:val="16"/>
                <w:lang w:val="fr-FR"/>
              </w:rPr>
              <w:t xml:space="preserve">D2 – Mettre en œuvre la politique documentaire de l’établissement qu’il contribue à définir</w:t>
            </w:r>
            <w:r>
              <w:rPr>
                <w:rFonts w:cs="Arial"/>
                <w:sz w:val="16"/>
                <w:szCs w:val="16"/>
              </w:rPr>
            </w:r>
            <w:r>
              <w:rPr>
                <w:rFonts w:cs="Arial"/>
                <w:sz w:val="16"/>
                <w:szCs w:val="16"/>
              </w:rPr>
            </w:r>
          </w:p>
        </w:tc>
        <w:tc>
          <w:tcPr>
            <w:tcBorders/>
            <w:tcW w:w="3240" w:type="dxa"/>
            <w:vAlign w:val="center"/>
          </w:tcPr>
          <w:p w14:paraId="7825783F" w14:textId="77777777">
            <w:pPr>
              <w:pBdr/>
              <w:spacing/>
              <w:ind/>
              <w:rPr>
                <w:rFonts w:cs="Arial"/>
                <w:sz w:val="16"/>
                <w:szCs w:val="16"/>
              </w:rPr>
            </w:pPr>
            <w:r>
              <w:rPr>
                <w:rFonts w:cs="Arial"/>
                <w:sz w:val="16"/>
                <w:szCs w:val="16"/>
                <w:lang w:val="fr-FR"/>
              </w:rPr>
              <w:t xml:space="preserve">Les besoins documentaires et informationnels sont peu identifiés.</w:t>
            </w:r>
            <w:r>
              <w:rPr>
                <w:rFonts w:cs="Arial"/>
                <w:sz w:val="16"/>
                <w:szCs w:val="16"/>
              </w:rPr>
            </w:r>
            <w:r>
              <w:rPr>
                <w:rFonts w:cs="Arial"/>
                <w:sz w:val="16"/>
                <w:szCs w:val="16"/>
              </w:rPr>
            </w:r>
          </w:p>
        </w:tc>
        <w:tc>
          <w:tcPr>
            <w:tcBorders/>
            <w:tcW w:w="3240" w:type="dxa"/>
            <w:vAlign w:val="center"/>
          </w:tcPr>
          <w:p w14:paraId="5082FDA0" w14:textId="77777777">
            <w:pPr>
              <w:pBdr/>
              <w:spacing/>
              <w:ind/>
              <w:rPr>
                <w:rFonts w:cs="Arial"/>
                <w:sz w:val="16"/>
                <w:szCs w:val="16"/>
              </w:rPr>
            </w:pPr>
            <w:r>
              <w:rPr>
                <w:rFonts w:cs="Arial"/>
                <w:sz w:val="16"/>
                <w:szCs w:val="16"/>
                <w:lang w:val="fr-FR"/>
              </w:rPr>
              <w:t xml:space="preserve">Repère des besoins avec accompagnement.</w:t>
            </w:r>
            <w:r>
              <w:rPr>
                <w:rFonts w:cs="Arial"/>
                <w:sz w:val="16"/>
                <w:szCs w:val="16"/>
              </w:rPr>
            </w:r>
            <w:r>
              <w:rPr>
                <w:rFonts w:cs="Arial"/>
                <w:sz w:val="16"/>
                <w:szCs w:val="16"/>
              </w:rPr>
            </w:r>
          </w:p>
        </w:tc>
        <w:tc>
          <w:tcPr>
            <w:tcBorders/>
            <w:tcW w:w="3240" w:type="dxa"/>
            <w:vAlign w:val="center"/>
          </w:tcPr>
          <w:p w14:paraId="62EA7A41">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Contribue à des choix de ressources cohérents avec le contexte et les besoins. Exerce cette compétence avec une autonomie et une fiabilité compatibles avec une prise de responsabilité à temps plein.</w:t>
            </w:r>
            <w:r>
              <w:rPr>
                <w:lang w:val="fr-BE"/>
              </w:rPr>
            </w:r>
            <w:r>
              <w:rPr>
                <w:lang w:val="fr-BE"/>
              </w:rPr>
            </w:r>
          </w:p>
        </w:tc>
        <w:tc>
          <w:tcPr>
            <w:tcBorders/>
            <w:tcW w:w="3240" w:type="dxa"/>
            <w:vAlign w:val="center"/>
          </w:tcPr>
          <w:p w14:paraId="1D862168" w14:textId="77777777">
            <w:pPr>
              <w:pBdr/>
              <w:spacing/>
              <w:ind/>
              <w:rPr>
                <w:rFonts w:cs="Arial"/>
                <w:sz w:val="16"/>
                <w:szCs w:val="16"/>
              </w:rPr>
            </w:pPr>
            <w:r>
              <w:rPr>
                <w:rFonts w:cs="Arial"/>
                <w:sz w:val="16"/>
                <w:szCs w:val="16"/>
                <w:lang w:val="fr-FR"/>
              </w:rPr>
              <w:t xml:space="preserve">Articule besoins, ressources, usages et projet d’établissement avec autonomie.</w:t>
            </w:r>
            <w:r>
              <w:rPr>
                <w:rFonts w:cs="Arial"/>
                <w:sz w:val="16"/>
                <w:szCs w:val="16"/>
              </w:rPr>
            </w:r>
            <w:r>
              <w:rPr>
                <w:rFonts w:cs="Arial"/>
                <w:sz w:val="16"/>
                <w:szCs w:val="16"/>
              </w:rPr>
            </w:r>
          </w:p>
        </w:tc>
        <w:tc>
          <w:tcPr>
            <w:tcBorders/>
            <w:tcW w:w="3240" w:type="dxa"/>
            <w:vAlign w:val="center"/>
          </w:tcPr>
          <w:p w14:paraId="3DBC45CF" w14:textId="77777777">
            <w:pPr>
              <w:pBdr/>
              <w:spacing/>
              <w:ind/>
              <w:rPr>
                <w:rFonts w:cs="Arial"/>
                <w:sz w:val="16"/>
                <w:szCs w:val="16"/>
              </w:rPr>
            </w:pPr>
            <w:r>
              <w:rPr>
                <w:rFonts w:cs="Arial"/>
                <w:sz w:val="16"/>
                <w:szCs w:val="16"/>
                <w:lang w:val="fr-FR"/>
              </w:rPr>
              <w:t xml:space="preserve">Contribue à une politique documentaire structurante, évolutive et partagée.</w:t>
            </w:r>
            <w:r>
              <w:rPr>
                <w:rFonts w:cs="Arial"/>
                <w:sz w:val="16"/>
                <w:szCs w:val="16"/>
              </w:rPr>
            </w:r>
            <w:r>
              <w:rPr>
                <w:rFonts w:cs="Arial"/>
                <w:sz w:val="16"/>
                <w:szCs w:val="16"/>
              </w:rPr>
            </w:r>
          </w:p>
        </w:tc>
        <w:tc>
          <w:tcPr>
            <w:tcBorders/>
            <w:tcW w:w="3240" w:type="dxa"/>
            <w:vAlign w:val="center"/>
          </w:tcPr>
          <w:p w14:paraId="7ACEE46C"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0E5A49C0" w14:textId="77777777">
            <w:pPr>
              <w:pBdr/>
              <w:spacing/>
              <w:ind/>
              <w:rPr>
                <w:rFonts w:cs="Arial"/>
                <w:sz w:val="16"/>
                <w:szCs w:val="16"/>
              </w:rPr>
            </w:pPr>
            <w:r>
              <w:rPr>
                <w:rFonts w:cs="Arial"/>
                <w:b/>
                <w:sz w:val="16"/>
                <w:szCs w:val="16"/>
                <w:lang w:val="fr-FR"/>
              </w:rPr>
              <w:t xml:space="preserve">D4 – Contribuer à l’ouverture de l’établissement scolaire sur son environnement éducatif, culturel et professionnel</w:t>
            </w:r>
            <w:r>
              <w:rPr>
                <w:rFonts w:cs="Arial"/>
                <w:sz w:val="16"/>
                <w:szCs w:val="16"/>
              </w:rPr>
            </w:r>
            <w:r>
              <w:rPr>
                <w:rFonts w:cs="Arial"/>
                <w:sz w:val="16"/>
                <w:szCs w:val="16"/>
              </w:rPr>
            </w:r>
          </w:p>
        </w:tc>
        <w:tc>
          <w:tcPr>
            <w:tcBorders/>
            <w:tcW w:w="3240" w:type="dxa"/>
            <w:vAlign w:val="center"/>
          </w:tcPr>
          <w:p w14:paraId="38CC0C50" w14:textId="77777777">
            <w:pPr>
              <w:pBdr/>
              <w:spacing/>
              <w:ind/>
              <w:rPr>
                <w:rFonts w:cs="Arial"/>
                <w:sz w:val="16"/>
                <w:szCs w:val="16"/>
              </w:rPr>
            </w:pPr>
            <w:r>
              <w:rPr>
                <w:rFonts w:cs="Arial"/>
                <w:sz w:val="16"/>
                <w:szCs w:val="16"/>
                <w:lang w:val="fr-FR"/>
              </w:rPr>
              <w:t xml:space="preserve">Les actions d’ouverture sont peu identifiées ou peu adaptées aux publics.</w:t>
            </w:r>
            <w:r>
              <w:rPr>
                <w:rFonts w:cs="Arial"/>
                <w:sz w:val="16"/>
                <w:szCs w:val="16"/>
              </w:rPr>
            </w:r>
            <w:r>
              <w:rPr>
                <w:rFonts w:cs="Arial"/>
                <w:sz w:val="16"/>
                <w:szCs w:val="16"/>
              </w:rPr>
            </w:r>
          </w:p>
        </w:tc>
        <w:tc>
          <w:tcPr>
            <w:tcBorders/>
            <w:tcW w:w="3240" w:type="dxa"/>
            <w:vAlign w:val="center"/>
          </w:tcPr>
          <w:p w14:paraId="0701306F" w14:textId="77777777">
            <w:pPr>
              <w:pBdr/>
              <w:spacing/>
              <w:ind/>
              <w:rPr>
                <w:rFonts w:cs="Arial"/>
                <w:sz w:val="16"/>
                <w:szCs w:val="16"/>
              </w:rPr>
            </w:pPr>
            <w:r>
              <w:rPr>
                <w:rFonts w:cs="Arial"/>
                <w:sz w:val="16"/>
                <w:szCs w:val="16"/>
                <w:lang w:val="fr-FR"/>
              </w:rPr>
              <w:t xml:space="preserve">Participe à des actions avec accompagnement.</w:t>
            </w:r>
            <w:r>
              <w:rPr>
                <w:rFonts w:cs="Arial"/>
                <w:sz w:val="16"/>
                <w:szCs w:val="16"/>
              </w:rPr>
            </w:r>
            <w:r>
              <w:rPr>
                <w:rFonts w:cs="Arial"/>
                <w:sz w:val="16"/>
                <w:szCs w:val="16"/>
              </w:rPr>
            </w:r>
          </w:p>
        </w:tc>
        <w:tc>
          <w:tcPr>
            <w:tcBorders/>
            <w:tcW w:w="3240" w:type="dxa"/>
            <w:vAlign w:val="center"/>
          </w:tcPr>
          <w:p w14:paraId="47F4F33B">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Conçoit ou accompagne des actions adaptées aux publics et aux partenariats. Exerce cette compétence avec une autonomie et une fiabilité compatibles avec une prise de responsabilité à temps plein.</w:t>
            </w:r>
            <w:r>
              <w:rPr>
                <w:lang w:val="fr-BE"/>
              </w:rPr>
            </w:r>
            <w:r>
              <w:rPr>
                <w:lang w:val="fr-BE"/>
              </w:rPr>
            </w:r>
          </w:p>
        </w:tc>
        <w:tc>
          <w:tcPr>
            <w:tcBorders/>
            <w:tcW w:w="3240" w:type="dxa"/>
            <w:vAlign w:val="center"/>
          </w:tcPr>
          <w:p w14:paraId="7E9F68D9" w14:textId="77777777">
            <w:pPr>
              <w:pBdr/>
              <w:spacing/>
              <w:ind/>
              <w:rPr>
                <w:rFonts w:cs="Arial"/>
                <w:sz w:val="16"/>
                <w:szCs w:val="16"/>
              </w:rPr>
            </w:pPr>
            <w:r>
              <w:rPr>
                <w:rFonts w:cs="Arial"/>
                <w:sz w:val="16"/>
                <w:szCs w:val="16"/>
                <w:lang w:val="fr-FR"/>
              </w:rPr>
              <w:t xml:space="preserve">Articule actions, publics et partenariats avec efficacité.</w:t>
            </w:r>
            <w:r>
              <w:rPr>
                <w:rFonts w:cs="Arial"/>
                <w:sz w:val="16"/>
                <w:szCs w:val="16"/>
              </w:rPr>
            </w:r>
            <w:r>
              <w:rPr>
                <w:rFonts w:cs="Arial"/>
                <w:sz w:val="16"/>
                <w:szCs w:val="16"/>
              </w:rPr>
            </w:r>
          </w:p>
        </w:tc>
        <w:tc>
          <w:tcPr>
            <w:tcBorders/>
            <w:tcW w:w="3240" w:type="dxa"/>
            <w:vAlign w:val="center"/>
          </w:tcPr>
          <w:p w14:paraId="44865B6C" w14:textId="77777777">
            <w:pPr>
              <w:pBdr/>
              <w:spacing/>
              <w:ind/>
              <w:rPr>
                <w:rFonts w:cs="Arial"/>
                <w:sz w:val="16"/>
                <w:szCs w:val="16"/>
              </w:rPr>
            </w:pPr>
            <w:r>
              <w:rPr>
                <w:rFonts w:cs="Arial"/>
                <w:sz w:val="16"/>
                <w:szCs w:val="16"/>
                <w:lang w:val="fr-FR"/>
              </w:rPr>
              <w:t xml:space="preserve">Impulse des projets structurants et durables et développe des réseaux pertinents.</w:t>
            </w:r>
            <w:r>
              <w:rPr>
                <w:rFonts w:cs="Arial"/>
                <w:sz w:val="16"/>
                <w:szCs w:val="16"/>
              </w:rPr>
            </w:r>
            <w:r>
              <w:rPr>
                <w:rFonts w:cs="Arial"/>
                <w:sz w:val="16"/>
                <w:szCs w:val="16"/>
              </w:rPr>
            </w:r>
          </w:p>
        </w:tc>
        <w:tc>
          <w:tcPr>
            <w:tcBorders/>
            <w:tcW w:w="3240" w:type="dxa"/>
            <w:vAlign w:val="center"/>
          </w:tcPr>
          <w:p w14:paraId="716E0B2F"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3BE242E0" w14:textId="77777777">
      <w:pPr>
        <w:pBdr/>
        <w:spacing w:after="0"/>
        <w:ind/>
        <w:rPr>
          <w:rFonts w:cs="Arial"/>
          <w:b/>
          <w:lang w:val="fr-FR"/>
        </w:rPr>
      </w:pPr>
      <w:r>
        <w:rPr>
          <w:rFonts w:cs="Arial"/>
          <w:b/>
          <w:lang w:val="fr-FR"/>
        </w:rPr>
      </w:r>
      <w:r>
        <w:rPr>
          <w:rFonts w:cs="Arial"/>
          <w:b/>
          <w:lang w:val="fr-FR"/>
        </w:rPr>
      </w:r>
      <w:r>
        <w:rPr>
          <w:rFonts w:cs="Arial"/>
          <w:b/>
          <w:lang w:val="fr-FR"/>
        </w:rPr>
      </w:r>
    </w:p>
    <w:p w14:paraId="295F613F" w14:textId="77777777">
      <w:pPr>
        <w:pBdr/>
        <w:spacing w:after="0"/>
        <w:ind/>
        <w:rPr>
          <w:rFonts w:cs="Arial"/>
          <w:b/>
          <w:lang w:val="fr-FR"/>
        </w:rPr>
      </w:pPr>
      <w:r>
        <w:rPr>
          <w:rFonts w:cs="Arial"/>
          <w:b/>
          <w:lang w:val="fr-FR"/>
        </w:rPr>
      </w:r>
      <w:r>
        <w:rPr>
          <w:rFonts w:cs="Arial"/>
          <w:b/>
          <w:lang w:val="fr-FR"/>
        </w:rPr>
      </w:r>
      <w:r>
        <w:rPr>
          <w:rFonts w:cs="Arial"/>
          <w:b/>
          <w:lang w:val="fr-FR"/>
        </w:rPr>
      </w:r>
    </w:p>
    <w:p w14:paraId="6AE955BF" w14:textId="722C5254">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148B68D7"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0159FA53"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10DF3A0F" w14:textId="4B2263C3">
      <w:pPr>
        <w:pBdr/>
        <w:spacing w:after="0"/>
        <w:ind/>
        <w:rPr>
          <w:rFonts w:cs="Arial"/>
          <w:lang w:val="fr-FR"/>
        </w:rPr>
      </w:pPr>
      <w:r>
        <w:rPr>
          <w:rFonts w:cs="Arial"/>
          <w:b/>
          <w:sz w:val="24"/>
          <w:lang w:val="fr-FR"/>
        </w:rPr>
        <w:t xml:space="preserve">BLOC 3 – </w:t>
      </w:r>
      <w:r>
        <w:rPr>
          <w:rFonts w:ascii="Arial" w:hAnsi="Arial" w:eastAsia="Arial" w:cs="Arial"/>
          <w:b/>
          <w:bCs/>
          <w:color w:val="000000"/>
          <w:sz w:val="24"/>
          <w:szCs w:val="36"/>
          <w:lang w:val="fr-BE"/>
        </w:rPr>
        <w:t xml:space="preserve">Devenir acteur du service public de l’éducation nationale</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5EC2FB68"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7933BA31"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507ADBD7"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1450B2A1"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76E19710"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476D3314"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434D6041"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653AC4DA" w14:textId="77777777">
            <w:pPr>
              <w:pBdr/>
              <w:spacing/>
              <w:ind/>
              <w:rPr>
                <w:rFonts w:cs="Arial"/>
                <w:sz w:val="16"/>
                <w:szCs w:val="16"/>
              </w:rPr>
            </w:pPr>
            <w:r>
              <w:rPr>
                <w:rFonts w:cs="Arial"/>
                <w:b/>
                <w:sz w:val="16"/>
                <w:szCs w:val="16"/>
                <w:lang w:val="fr-FR"/>
              </w:rPr>
              <w:t xml:space="preserve">CC1 / CC2 / CC6 – Valeurs, cadre institutionnel, éthique et droit de l’information</w:t>
            </w:r>
            <w:r>
              <w:rPr>
                <w:rFonts w:cs="Arial"/>
                <w:sz w:val="16"/>
                <w:szCs w:val="16"/>
              </w:rPr>
            </w:r>
            <w:r>
              <w:rPr>
                <w:rFonts w:cs="Arial"/>
                <w:sz w:val="16"/>
                <w:szCs w:val="16"/>
              </w:rPr>
            </w:r>
          </w:p>
        </w:tc>
        <w:tc>
          <w:tcPr>
            <w:tcBorders/>
            <w:tcW w:w="3240" w:type="dxa"/>
            <w:vAlign w:val="center"/>
          </w:tcPr>
          <w:p w14:paraId="1A9ED489" w14:textId="77777777">
            <w:pPr>
              <w:pBdr/>
              <w:spacing/>
              <w:ind/>
              <w:rPr>
                <w:rFonts w:cs="Arial"/>
                <w:sz w:val="16"/>
                <w:szCs w:val="16"/>
              </w:rPr>
            </w:pPr>
            <w:r>
              <w:rPr>
                <w:rFonts w:cs="Arial"/>
                <w:sz w:val="16"/>
                <w:szCs w:val="16"/>
                <w:lang w:val="fr-FR"/>
              </w:rPr>
              <w:t xml:space="preserve">Cadre éthique, réglementaire ou droit de l’information insuffisamment maîtrisé.</w:t>
            </w:r>
            <w:r>
              <w:rPr>
                <w:rFonts w:cs="Arial"/>
                <w:sz w:val="16"/>
                <w:szCs w:val="16"/>
              </w:rPr>
            </w:r>
            <w:r>
              <w:rPr>
                <w:rFonts w:cs="Arial"/>
                <w:sz w:val="16"/>
                <w:szCs w:val="16"/>
              </w:rPr>
            </w:r>
          </w:p>
        </w:tc>
        <w:tc>
          <w:tcPr>
            <w:tcBorders/>
            <w:tcW w:w="3240" w:type="dxa"/>
            <w:vAlign w:val="center"/>
          </w:tcPr>
          <w:p w14:paraId="5A4C507A" w14:textId="77777777">
            <w:pPr>
              <w:pBdr/>
              <w:spacing/>
              <w:ind/>
              <w:rPr>
                <w:rFonts w:cs="Arial"/>
                <w:sz w:val="16"/>
                <w:szCs w:val="16"/>
              </w:rPr>
            </w:pPr>
            <w:r>
              <w:rPr>
                <w:rFonts w:cs="Arial"/>
                <w:sz w:val="16"/>
                <w:szCs w:val="16"/>
                <w:lang w:val="fr-FR"/>
              </w:rPr>
              <w:t xml:space="preserve">Principes identifiés mais application encore guidée.</w:t>
            </w:r>
            <w:r>
              <w:rPr>
                <w:rFonts w:cs="Arial"/>
                <w:sz w:val="16"/>
                <w:szCs w:val="16"/>
              </w:rPr>
            </w:r>
            <w:r>
              <w:rPr>
                <w:rFonts w:cs="Arial"/>
                <w:sz w:val="16"/>
                <w:szCs w:val="16"/>
              </w:rPr>
            </w:r>
          </w:p>
        </w:tc>
        <w:tc>
          <w:tcPr>
            <w:tcBorders/>
            <w:tcW w:w="3240" w:type="dxa"/>
            <w:vAlign w:val="center"/>
          </w:tcPr>
          <w:p w14:paraId="66096718">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Agit dans le respect des valeurs, du cadre réglementaire, de la confidentialité et du droit de l’information. Exerce cette compétence avec une autonomie et une fiabilité compatibles avec une prise de responsabilité à temps plein.</w:t>
            </w:r>
            <w:r>
              <w:rPr>
                <w:lang w:val="fr-BE"/>
              </w:rPr>
            </w:r>
            <w:r>
              <w:rPr>
                <w:lang w:val="fr-BE"/>
              </w:rPr>
            </w:r>
          </w:p>
        </w:tc>
        <w:tc>
          <w:tcPr>
            <w:tcBorders/>
            <w:tcW w:w="3240" w:type="dxa"/>
            <w:vAlign w:val="center"/>
          </w:tcPr>
          <w:p w14:paraId="04A7DB32" w14:textId="77777777">
            <w:pPr>
              <w:pBdr/>
              <w:spacing/>
              <w:ind/>
              <w:rPr>
                <w:rFonts w:cs="Arial"/>
                <w:sz w:val="16"/>
                <w:szCs w:val="16"/>
              </w:rPr>
            </w:pPr>
            <w:r>
              <w:rPr>
                <w:rFonts w:cs="Arial"/>
                <w:sz w:val="16"/>
                <w:szCs w:val="16"/>
                <w:lang w:val="fr-FR"/>
              </w:rPr>
              <w:t xml:space="preserve">Gère avec discernement des situations sensibles.</w:t>
            </w:r>
            <w:r>
              <w:rPr>
                <w:rFonts w:cs="Arial"/>
                <w:sz w:val="16"/>
                <w:szCs w:val="16"/>
              </w:rPr>
            </w:r>
            <w:r>
              <w:rPr>
                <w:rFonts w:cs="Arial"/>
                <w:sz w:val="16"/>
                <w:szCs w:val="16"/>
              </w:rPr>
            </w:r>
          </w:p>
        </w:tc>
        <w:tc>
          <w:tcPr>
            <w:tcBorders/>
            <w:tcW w:w="3240" w:type="dxa"/>
            <w:vAlign w:val="center"/>
          </w:tcPr>
          <w:p w14:paraId="3690BE78" w14:textId="77777777">
            <w:pPr>
              <w:pBdr/>
              <w:spacing/>
              <w:ind/>
              <w:rPr>
                <w:rFonts w:cs="Arial"/>
                <w:sz w:val="16"/>
                <w:szCs w:val="16"/>
              </w:rPr>
            </w:pPr>
            <w:r>
              <w:rPr>
                <w:rFonts w:cs="Arial"/>
                <w:sz w:val="16"/>
                <w:szCs w:val="16"/>
                <w:lang w:val="fr-FR"/>
              </w:rPr>
              <w:t xml:space="preserve">Anticipe les enjeux complexes et contribue à une culture professionnelle partagée.</w:t>
            </w:r>
            <w:r>
              <w:rPr>
                <w:rFonts w:cs="Arial"/>
                <w:sz w:val="16"/>
                <w:szCs w:val="16"/>
              </w:rPr>
            </w:r>
            <w:r>
              <w:rPr>
                <w:rFonts w:cs="Arial"/>
                <w:sz w:val="16"/>
                <w:szCs w:val="16"/>
              </w:rPr>
            </w:r>
          </w:p>
        </w:tc>
        <w:tc>
          <w:tcPr>
            <w:tcBorders/>
            <w:tcW w:w="3240" w:type="dxa"/>
            <w:vAlign w:val="center"/>
          </w:tcPr>
          <w:p w14:paraId="69E7C900"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50808ED" w14:textId="77777777">
            <w:pPr>
              <w:pBdr/>
              <w:spacing/>
              <w:ind/>
              <w:rPr>
                <w:rFonts w:cs="Arial"/>
                <w:sz w:val="16"/>
                <w:szCs w:val="16"/>
              </w:rPr>
            </w:pPr>
            <w:r>
              <w:rPr>
                <w:rFonts w:cs="Arial"/>
                <w:b/>
                <w:sz w:val="16"/>
                <w:szCs w:val="16"/>
                <w:lang w:val="fr-FR"/>
              </w:rPr>
              <w:t xml:space="preserve">CC10 / CC11 – Coopérer et contribuer à la communauté éducative</w:t>
            </w:r>
            <w:r>
              <w:rPr>
                <w:rFonts w:cs="Arial"/>
                <w:sz w:val="16"/>
                <w:szCs w:val="16"/>
              </w:rPr>
            </w:r>
            <w:r>
              <w:rPr>
                <w:rFonts w:cs="Arial"/>
                <w:sz w:val="16"/>
                <w:szCs w:val="16"/>
              </w:rPr>
            </w:r>
          </w:p>
        </w:tc>
        <w:tc>
          <w:tcPr>
            <w:tcBorders/>
            <w:tcW w:w="3240" w:type="dxa"/>
            <w:vAlign w:val="center"/>
          </w:tcPr>
          <w:p w14:paraId="704B2AF6" w14:textId="77777777">
            <w:pPr>
              <w:pBdr/>
              <w:spacing/>
              <w:ind/>
              <w:rPr>
                <w:rFonts w:cs="Arial"/>
                <w:sz w:val="16"/>
                <w:szCs w:val="16"/>
              </w:rPr>
            </w:pPr>
            <w:r>
              <w:rPr>
                <w:rFonts w:cs="Arial"/>
                <w:sz w:val="16"/>
                <w:szCs w:val="16"/>
                <w:lang w:val="fr-FR"/>
              </w:rPr>
              <w:t xml:space="preserve">Travaille de manière isolée.</w:t>
            </w:r>
            <w:r>
              <w:rPr>
                <w:rFonts w:cs="Arial"/>
                <w:sz w:val="16"/>
                <w:szCs w:val="16"/>
              </w:rPr>
            </w:r>
            <w:r>
              <w:rPr>
                <w:rFonts w:cs="Arial"/>
                <w:sz w:val="16"/>
                <w:szCs w:val="16"/>
              </w:rPr>
            </w:r>
          </w:p>
        </w:tc>
        <w:tc>
          <w:tcPr>
            <w:tcBorders/>
            <w:tcW w:w="3240" w:type="dxa"/>
            <w:vAlign w:val="center"/>
          </w:tcPr>
          <w:p w14:paraId="0EBC086C" w14:textId="77777777">
            <w:pPr>
              <w:pBdr/>
              <w:spacing/>
              <w:ind/>
              <w:rPr>
                <w:rFonts w:cs="Arial"/>
                <w:sz w:val="16"/>
                <w:szCs w:val="16"/>
              </w:rPr>
            </w:pPr>
            <w:r>
              <w:rPr>
                <w:rFonts w:cs="Arial"/>
                <w:sz w:val="16"/>
                <w:szCs w:val="16"/>
                <w:lang w:val="fr-FR"/>
              </w:rPr>
              <w:t xml:space="preserve">Coopère dans un cadre explicite.</w:t>
            </w:r>
            <w:r>
              <w:rPr>
                <w:rFonts w:cs="Arial"/>
                <w:sz w:val="16"/>
                <w:szCs w:val="16"/>
              </w:rPr>
            </w:r>
            <w:r>
              <w:rPr>
                <w:rFonts w:cs="Arial"/>
                <w:sz w:val="16"/>
                <w:szCs w:val="16"/>
              </w:rPr>
            </w:r>
          </w:p>
        </w:tc>
        <w:tc>
          <w:tcPr>
            <w:tcBorders/>
            <w:tcW w:w="3240" w:type="dxa"/>
            <w:vAlign w:val="center"/>
          </w:tcPr>
          <w:p w14:paraId="4645D2A2">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Co-construit des activités avec les enseignants et contribue aux projets de l’établissement. Exerce cette compétence avec une autonomie et une fiabilité compatibles avec une prise de responsabilité à temps plein.</w:t>
            </w:r>
            <w:r>
              <w:rPr>
                <w:lang w:val="fr-BE"/>
              </w:rPr>
            </w:r>
            <w:r>
              <w:rPr>
                <w:lang w:val="fr-BE"/>
              </w:rPr>
            </w:r>
          </w:p>
        </w:tc>
        <w:tc>
          <w:tcPr>
            <w:tcBorders/>
            <w:tcW w:w="3240" w:type="dxa"/>
            <w:vAlign w:val="center"/>
          </w:tcPr>
          <w:p w14:paraId="17CE1009" w14:textId="77777777">
            <w:pPr>
              <w:pBdr/>
              <w:spacing/>
              <w:ind/>
              <w:rPr>
                <w:rFonts w:cs="Arial"/>
                <w:sz w:val="16"/>
                <w:szCs w:val="16"/>
              </w:rPr>
            </w:pPr>
            <w:r>
              <w:rPr>
                <w:rFonts w:cs="Arial"/>
                <w:sz w:val="16"/>
                <w:szCs w:val="16"/>
                <w:lang w:val="fr-FR"/>
              </w:rPr>
              <w:t xml:space="preserve">Facilite la coordination documentaire et pédagogique.</w:t>
            </w:r>
            <w:r>
              <w:rPr>
                <w:rFonts w:cs="Arial"/>
                <w:sz w:val="16"/>
                <w:szCs w:val="16"/>
              </w:rPr>
            </w:r>
            <w:r>
              <w:rPr>
                <w:rFonts w:cs="Arial"/>
                <w:sz w:val="16"/>
                <w:szCs w:val="16"/>
              </w:rPr>
            </w:r>
          </w:p>
        </w:tc>
        <w:tc>
          <w:tcPr>
            <w:tcBorders/>
            <w:tcW w:w="3240" w:type="dxa"/>
            <w:vAlign w:val="center"/>
          </w:tcPr>
          <w:p w14:paraId="5749EE94" w14:textId="77777777">
            <w:pPr>
              <w:pBdr/>
              <w:spacing/>
              <w:ind/>
              <w:rPr>
                <w:rFonts w:cs="Arial"/>
                <w:sz w:val="16"/>
                <w:szCs w:val="16"/>
              </w:rPr>
            </w:pPr>
            <w:r>
              <w:rPr>
                <w:rFonts w:cs="Arial"/>
                <w:sz w:val="16"/>
                <w:szCs w:val="16"/>
                <w:lang w:val="fr-FR"/>
              </w:rPr>
              <w:t xml:space="preserve">Structure des coopérations durables et contribue à la politique éducative.</w:t>
            </w:r>
            <w:r>
              <w:rPr>
                <w:rFonts w:cs="Arial"/>
                <w:sz w:val="16"/>
                <w:szCs w:val="16"/>
              </w:rPr>
            </w:r>
            <w:r>
              <w:rPr>
                <w:rFonts w:cs="Arial"/>
                <w:sz w:val="16"/>
                <w:szCs w:val="16"/>
              </w:rPr>
            </w:r>
          </w:p>
        </w:tc>
        <w:tc>
          <w:tcPr>
            <w:tcBorders/>
            <w:tcW w:w="3240" w:type="dxa"/>
            <w:vAlign w:val="center"/>
          </w:tcPr>
          <w:p w14:paraId="4A527E4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Height w:val="995"/>
        </w:trPr>
        <w:tc>
          <w:tcPr>
            <w:tcBorders/>
            <w:tcW w:w="3240" w:type="dxa"/>
            <w:vAlign w:val="center"/>
          </w:tcPr>
          <w:p w14:paraId="35735397" w14:textId="77777777">
            <w:pPr>
              <w:pBdr/>
              <w:spacing/>
              <w:ind/>
              <w:rPr>
                <w:rFonts w:cs="Arial"/>
                <w:sz w:val="16"/>
                <w:szCs w:val="16"/>
              </w:rPr>
            </w:pPr>
            <w:r>
              <w:rPr>
                <w:rFonts w:cs="Arial"/>
                <w:b/>
                <w:sz w:val="16"/>
                <w:szCs w:val="16"/>
                <w:lang w:val="fr-FR"/>
              </w:rPr>
              <w:t xml:space="preserve">CC13 – Coopérer avec les partenaires de l’école</w:t>
            </w:r>
            <w:r>
              <w:rPr>
                <w:rFonts w:cs="Arial"/>
                <w:sz w:val="16"/>
                <w:szCs w:val="16"/>
              </w:rPr>
            </w:r>
            <w:r>
              <w:rPr>
                <w:rFonts w:cs="Arial"/>
                <w:sz w:val="16"/>
                <w:szCs w:val="16"/>
              </w:rPr>
            </w:r>
          </w:p>
        </w:tc>
        <w:tc>
          <w:tcPr>
            <w:tcBorders/>
            <w:tcW w:w="3240" w:type="dxa"/>
            <w:vAlign w:val="center"/>
          </w:tcPr>
          <w:p w14:paraId="245A9974" w14:textId="77777777">
            <w:pPr>
              <w:pBdr/>
              <w:spacing/>
              <w:ind/>
              <w:rPr>
                <w:rFonts w:cs="Arial"/>
                <w:sz w:val="16"/>
                <w:szCs w:val="16"/>
              </w:rPr>
            </w:pPr>
            <w:r>
              <w:rPr>
                <w:rFonts w:cs="Arial"/>
                <w:sz w:val="16"/>
                <w:szCs w:val="16"/>
                <w:lang w:val="fr-FR"/>
              </w:rPr>
              <w:t xml:space="preserve">Les partenaires et leurs rôles sont peu identifiés.</w:t>
            </w:r>
            <w:r>
              <w:rPr>
                <w:rFonts w:cs="Arial"/>
                <w:sz w:val="16"/>
                <w:szCs w:val="16"/>
              </w:rPr>
            </w:r>
            <w:r>
              <w:rPr>
                <w:rFonts w:cs="Arial"/>
                <w:sz w:val="16"/>
                <w:szCs w:val="16"/>
              </w:rPr>
            </w:r>
          </w:p>
        </w:tc>
        <w:tc>
          <w:tcPr>
            <w:tcBorders/>
            <w:tcW w:w="3240" w:type="dxa"/>
            <w:vAlign w:val="center"/>
          </w:tcPr>
          <w:p w14:paraId="42BDC990" w14:textId="77777777">
            <w:pPr>
              <w:pBdr/>
              <w:spacing/>
              <w:ind/>
              <w:rPr>
                <w:rFonts w:cs="Arial"/>
                <w:sz w:val="16"/>
                <w:szCs w:val="16"/>
              </w:rPr>
            </w:pPr>
            <w:r>
              <w:rPr>
                <w:rFonts w:cs="Arial"/>
                <w:sz w:val="16"/>
                <w:szCs w:val="16"/>
                <w:lang w:val="fr-FR"/>
              </w:rPr>
              <w:t xml:space="preserve">Identifie des partenaires avec aide.</w:t>
            </w:r>
            <w:r>
              <w:rPr>
                <w:rFonts w:cs="Arial"/>
                <w:sz w:val="16"/>
                <w:szCs w:val="16"/>
              </w:rPr>
            </w:r>
            <w:r>
              <w:rPr>
                <w:rFonts w:cs="Arial"/>
                <w:sz w:val="16"/>
                <w:szCs w:val="16"/>
              </w:rPr>
            </w:r>
          </w:p>
        </w:tc>
        <w:tc>
          <w:tcPr>
            <w:tcBorders/>
            <w:tcW w:w="3240" w:type="dxa"/>
            <w:vAlign w:val="center"/>
          </w:tcPr>
          <w:p w14:paraId="250566E1">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Mobilise des partenaires pertinents dans son champ. Exerce cette compétence avec une autonomie et une fiabilité compatibles avec une prise de responsabilité à temps plein.</w:t>
            </w:r>
            <w:r>
              <w:rPr>
                <w:lang w:val="fr-BE"/>
              </w:rPr>
            </w:r>
            <w:r>
              <w:rPr>
                <w:lang w:val="fr-BE"/>
              </w:rPr>
            </w:r>
          </w:p>
        </w:tc>
        <w:tc>
          <w:tcPr>
            <w:tcBorders/>
            <w:tcW w:w="3240" w:type="dxa"/>
            <w:vAlign w:val="center"/>
          </w:tcPr>
          <w:p w14:paraId="0D30FDC7" w14:textId="77777777">
            <w:pPr>
              <w:pBdr/>
              <w:spacing/>
              <w:ind/>
              <w:rPr>
                <w:rFonts w:cs="Arial"/>
                <w:sz w:val="16"/>
                <w:szCs w:val="16"/>
              </w:rPr>
            </w:pPr>
            <w:r>
              <w:rPr>
                <w:rFonts w:cs="Arial"/>
                <w:sz w:val="16"/>
                <w:szCs w:val="16"/>
                <w:lang w:val="fr-FR"/>
              </w:rPr>
              <w:t xml:space="preserve">Articule plusieurs partenariats de façon efficace.</w:t>
            </w:r>
            <w:r>
              <w:rPr>
                <w:rFonts w:cs="Arial"/>
                <w:sz w:val="16"/>
                <w:szCs w:val="16"/>
              </w:rPr>
            </w:r>
            <w:r>
              <w:rPr>
                <w:rFonts w:cs="Arial"/>
                <w:sz w:val="16"/>
                <w:szCs w:val="16"/>
              </w:rPr>
            </w:r>
          </w:p>
        </w:tc>
        <w:tc>
          <w:tcPr>
            <w:tcBorders/>
            <w:tcW w:w="3240" w:type="dxa"/>
            <w:vAlign w:val="center"/>
          </w:tcPr>
          <w:p w14:paraId="2B84646E" w14:textId="77777777">
            <w:pPr>
              <w:pBdr/>
              <w:spacing/>
              <w:ind/>
              <w:rPr>
                <w:rFonts w:cs="Arial"/>
                <w:sz w:val="16"/>
                <w:szCs w:val="16"/>
              </w:rPr>
            </w:pPr>
            <w:r>
              <w:rPr>
                <w:rFonts w:cs="Arial"/>
                <w:sz w:val="16"/>
                <w:szCs w:val="16"/>
                <w:lang w:val="fr-FR"/>
              </w:rPr>
              <w:t xml:space="preserve">Développe des réseaux cohérents et durables au service des projets.</w:t>
            </w:r>
            <w:r>
              <w:rPr>
                <w:rFonts w:cs="Arial"/>
                <w:sz w:val="16"/>
                <w:szCs w:val="16"/>
              </w:rPr>
            </w:r>
            <w:r>
              <w:rPr>
                <w:rFonts w:cs="Arial"/>
                <w:sz w:val="16"/>
                <w:szCs w:val="16"/>
              </w:rPr>
            </w:r>
          </w:p>
        </w:tc>
        <w:tc>
          <w:tcPr>
            <w:tcBorders/>
            <w:tcW w:w="3240" w:type="dxa"/>
            <w:vAlign w:val="center"/>
          </w:tcPr>
          <w:p w14:paraId="110D9F17"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2F1AD0E8" w14:textId="77777777">
      <w:pPr>
        <w:pBdr/>
        <w:spacing w:after="0"/>
        <w:ind/>
        <w:rPr>
          <w:rFonts w:cs="Arial"/>
          <w:b/>
          <w:lang w:val="fr-FR"/>
        </w:rPr>
      </w:pPr>
      <w:r>
        <w:rPr>
          <w:rFonts w:cs="Arial"/>
          <w:b/>
          <w:lang w:val="fr-FR"/>
        </w:rPr>
      </w:r>
      <w:r>
        <w:rPr>
          <w:rFonts w:cs="Arial"/>
          <w:b/>
          <w:lang w:val="fr-FR"/>
        </w:rPr>
      </w:r>
      <w:r>
        <w:rPr>
          <w:rFonts w:cs="Arial"/>
          <w:b/>
          <w:lang w:val="fr-FR"/>
        </w:rPr>
      </w:r>
    </w:p>
    <w:p w14:paraId="67891177" w14:textId="73E4E464">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106FE79D"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04696D32"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4308D72E" w14:textId="32CD2DF9">
      <w:pPr>
        <w:pBdr/>
        <w:spacing w:after="0"/>
        <w:ind/>
        <w:rPr>
          <w:rFonts w:cs="Arial"/>
          <w:lang w:val="fr-FR"/>
        </w:rPr>
      </w:pPr>
      <w:r>
        <w:rPr>
          <w:rFonts w:cs="Arial"/>
          <w:b/>
          <w:sz w:val="24"/>
          <w:lang w:val="fr-FR"/>
        </w:rPr>
        <w:t xml:space="preserve">BLOC 4 – </w:t>
      </w:r>
      <w:r>
        <w:rPr>
          <w:rFonts w:ascii="Arial" w:hAnsi="Arial" w:eastAsia="Arial" w:cs="Arial"/>
          <w:b/>
          <w:bCs/>
          <w:color w:val="000000"/>
          <w:sz w:val="24"/>
          <w:szCs w:val="36"/>
          <w:lang w:val="fr-BE"/>
        </w:rPr>
        <w:t xml:space="preserve">S’inscrire dans une perspective de développement professionnel continu</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4533C638"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6E482942"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6163BDCA"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4A74CF1D"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7E3A787A"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242CE492"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69497F71"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1147A310" w14:textId="77777777">
            <w:pPr>
              <w:pBdr/>
              <w:spacing/>
              <w:ind/>
              <w:rPr>
                <w:rFonts w:cs="Arial"/>
                <w:sz w:val="16"/>
                <w:szCs w:val="16"/>
              </w:rPr>
            </w:pPr>
            <w:r>
              <w:rPr>
                <w:rFonts w:cs="Arial"/>
                <w:b/>
                <w:sz w:val="16"/>
                <w:szCs w:val="16"/>
                <w:lang w:val="fr-FR"/>
              </w:rPr>
              <w:t xml:space="preserve">CC14 – S’engager dans une démarche individuelle et collective de développement professionnel</w:t>
            </w:r>
            <w:r>
              <w:rPr>
                <w:rFonts w:cs="Arial"/>
                <w:sz w:val="16"/>
                <w:szCs w:val="16"/>
              </w:rPr>
            </w:r>
            <w:r>
              <w:rPr>
                <w:rFonts w:cs="Arial"/>
                <w:sz w:val="16"/>
                <w:szCs w:val="16"/>
              </w:rPr>
            </w:r>
          </w:p>
        </w:tc>
        <w:tc>
          <w:tcPr>
            <w:tcBorders/>
            <w:tcW w:w="3240" w:type="dxa"/>
            <w:vAlign w:val="center"/>
          </w:tcPr>
          <w:p w14:paraId="0447443B" w14:textId="77777777">
            <w:pPr>
              <w:pBdr/>
              <w:spacing/>
              <w:ind/>
              <w:rPr>
                <w:rFonts w:cs="Arial"/>
                <w:sz w:val="16"/>
                <w:szCs w:val="16"/>
              </w:rPr>
            </w:pPr>
            <w:r>
              <w:rPr>
                <w:rFonts w:cs="Arial"/>
                <w:sz w:val="16"/>
                <w:szCs w:val="16"/>
                <w:lang w:val="fr-FR"/>
              </w:rPr>
              <w:t xml:space="preserve">Retours, veille et besoins de formation sont peu exploités.</w:t>
            </w:r>
            <w:r>
              <w:rPr>
                <w:rFonts w:cs="Arial"/>
                <w:sz w:val="16"/>
                <w:szCs w:val="16"/>
              </w:rPr>
            </w:r>
            <w:r>
              <w:rPr>
                <w:rFonts w:cs="Arial"/>
                <w:sz w:val="16"/>
                <w:szCs w:val="16"/>
              </w:rPr>
            </w:r>
          </w:p>
        </w:tc>
        <w:tc>
          <w:tcPr>
            <w:tcBorders/>
            <w:tcW w:w="3240" w:type="dxa"/>
            <w:vAlign w:val="center"/>
          </w:tcPr>
          <w:p w14:paraId="3D112D60" w14:textId="77777777">
            <w:pPr>
              <w:pBdr/>
              <w:spacing/>
              <w:ind/>
              <w:rPr>
                <w:rFonts w:cs="Arial"/>
                <w:sz w:val="16"/>
                <w:szCs w:val="16"/>
              </w:rPr>
            </w:pPr>
            <w:r>
              <w:rPr>
                <w:rFonts w:cs="Arial"/>
                <w:sz w:val="16"/>
                <w:szCs w:val="16"/>
                <w:lang w:val="fr-FR"/>
              </w:rPr>
              <w:t xml:space="preserve">Identifie quelques besoins avec aide.</w:t>
            </w:r>
            <w:r>
              <w:rPr>
                <w:rFonts w:cs="Arial"/>
                <w:sz w:val="16"/>
                <w:szCs w:val="16"/>
              </w:rPr>
            </w:r>
            <w:r>
              <w:rPr>
                <w:rFonts w:cs="Arial"/>
                <w:sz w:val="16"/>
                <w:szCs w:val="16"/>
              </w:rPr>
            </w:r>
          </w:p>
        </w:tc>
        <w:tc>
          <w:tcPr>
            <w:tcBorders/>
            <w:tcW w:w="3240" w:type="dxa"/>
            <w:vAlign w:val="center"/>
          </w:tcPr>
          <w:p w14:paraId="59505ADE">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Analyse ses pratiques et mobilise veille, formation, recherche et retours des collègues. Exerce cette compétence avec une autonomie et une fiabilité compatibles avec une prise de responsabilité à temps plein.</w:t>
            </w:r>
            <w:r>
              <w:rPr>
                <w:lang w:val="fr-BE"/>
              </w:rPr>
            </w:r>
            <w:r>
              <w:rPr>
                <w:lang w:val="fr-BE"/>
              </w:rPr>
            </w:r>
          </w:p>
        </w:tc>
        <w:tc>
          <w:tcPr>
            <w:tcBorders/>
            <w:tcW w:w="3240" w:type="dxa"/>
            <w:vAlign w:val="center"/>
          </w:tcPr>
          <w:p w14:paraId="344B2C67" w14:textId="77777777">
            <w:pPr>
              <w:pBdr/>
              <w:spacing/>
              <w:ind/>
              <w:rPr>
                <w:rFonts w:cs="Arial"/>
                <w:sz w:val="16"/>
                <w:szCs w:val="16"/>
              </w:rPr>
            </w:pPr>
            <w:r>
              <w:rPr>
                <w:rFonts w:cs="Arial"/>
                <w:sz w:val="16"/>
                <w:szCs w:val="16"/>
                <w:lang w:val="fr-FR"/>
              </w:rPr>
              <w:t xml:space="preserve">Croise ressources et retours pour faire évoluer ses pratiques.</w:t>
            </w:r>
            <w:r>
              <w:rPr>
                <w:rFonts w:cs="Arial"/>
                <w:sz w:val="16"/>
                <w:szCs w:val="16"/>
              </w:rPr>
            </w:r>
            <w:r>
              <w:rPr>
                <w:rFonts w:cs="Arial"/>
                <w:sz w:val="16"/>
                <w:szCs w:val="16"/>
              </w:rPr>
            </w:r>
          </w:p>
        </w:tc>
        <w:tc>
          <w:tcPr>
            <w:tcBorders/>
            <w:tcW w:w="3240" w:type="dxa"/>
            <w:vAlign w:val="center"/>
          </w:tcPr>
          <w:p w14:paraId="42F32EB4" w14:textId="77777777">
            <w:pPr>
              <w:pBdr/>
              <w:spacing/>
              <w:ind/>
              <w:rPr>
                <w:rFonts w:cs="Arial"/>
                <w:sz w:val="16"/>
                <w:szCs w:val="16"/>
              </w:rPr>
            </w:pPr>
            <w:r>
              <w:rPr>
                <w:rFonts w:cs="Arial"/>
                <w:sz w:val="16"/>
                <w:szCs w:val="16"/>
                <w:lang w:val="fr-FR"/>
              </w:rPr>
              <w:t xml:space="preserve">Contribue à un collectif apprenant et diffuse des pratiques pertinentes.</w:t>
            </w:r>
            <w:r>
              <w:rPr>
                <w:rFonts w:cs="Arial"/>
                <w:sz w:val="16"/>
                <w:szCs w:val="16"/>
              </w:rPr>
            </w:r>
            <w:r>
              <w:rPr>
                <w:rFonts w:cs="Arial"/>
                <w:sz w:val="16"/>
                <w:szCs w:val="16"/>
              </w:rPr>
            </w:r>
          </w:p>
        </w:tc>
        <w:tc>
          <w:tcPr>
            <w:tcBorders/>
            <w:tcW w:w="3240" w:type="dxa"/>
            <w:vAlign w:val="center"/>
          </w:tcPr>
          <w:p w14:paraId="06538D94"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7FB4D8DA" w14:textId="77777777">
            <w:pPr>
              <w:pBdr/>
              <w:spacing/>
              <w:ind/>
              <w:rPr>
                <w:rFonts w:cs="Arial"/>
                <w:sz w:val="16"/>
                <w:szCs w:val="16"/>
              </w:rPr>
            </w:pPr>
            <w:r>
              <w:rPr>
                <w:rFonts w:cs="Arial"/>
                <w:b/>
                <w:sz w:val="16"/>
                <w:szCs w:val="16"/>
                <w:lang w:val="fr-FR"/>
              </w:rPr>
              <w:t xml:space="preserve">D1 / D2 / D3 – Veille et actualisation professionnelle</w:t>
            </w:r>
            <w:r>
              <w:rPr>
                <w:rFonts w:cs="Arial"/>
                <w:sz w:val="16"/>
                <w:szCs w:val="16"/>
              </w:rPr>
            </w:r>
            <w:r>
              <w:rPr>
                <w:rFonts w:cs="Arial"/>
                <w:sz w:val="16"/>
                <w:szCs w:val="16"/>
              </w:rPr>
            </w:r>
          </w:p>
        </w:tc>
        <w:tc>
          <w:tcPr>
            <w:tcBorders/>
            <w:tcW w:w="3240" w:type="dxa"/>
            <w:vAlign w:val="center"/>
          </w:tcPr>
          <w:p w14:paraId="57F02D83" w14:textId="77777777">
            <w:pPr>
              <w:pBdr/>
              <w:spacing/>
              <w:ind/>
              <w:rPr>
                <w:rFonts w:cs="Arial"/>
                <w:sz w:val="16"/>
                <w:szCs w:val="16"/>
              </w:rPr>
            </w:pPr>
            <w:r>
              <w:rPr>
                <w:rFonts w:cs="Arial"/>
                <w:sz w:val="16"/>
                <w:szCs w:val="16"/>
                <w:lang w:val="fr-FR"/>
              </w:rPr>
              <w:t xml:space="preserve">Actualisation des connaissances insuffisante.</w:t>
            </w:r>
            <w:r>
              <w:rPr>
                <w:rFonts w:cs="Arial"/>
                <w:sz w:val="16"/>
                <w:szCs w:val="16"/>
              </w:rPr>
            </w:r>
            <w:r>
              <w:rPr>
                <w:rFonts w:cs="Arial"/>
                <w:sz w:val="16"/>
                <w:szCs w:val="16"/>
              </w:rPr>
            </w:r>
          </w:p>
        </w:tc>
        <w:tc>
          <w:tcPr>
            <w:tcBorders/>
            <w:tcW w:w="3240" w:type="dxa"/>
            <w:vAlign w:val="center"/>
          </w:tcPr>
          <w:p w14:paraId="340EE06B" w14:textId="77777777">
            <w:pPr>
              <w:pBdr/>
              <w:spacing/>
              <w:ind/>
              <w:rPr>
                <w:rFonts w:cs="Arial"/>
                <w:sz w:val="16"/>
                <w:szCs w:val="16"/>
              </w:rPr>
            </w:pPr>
            <w:r>
              <w:rPr>
                <w:rFonts w:cs="Arial"/>
                <w:sz w:val="16"/>
                <w:szCs w:val="16"/>
                <w:lang w:val="fr-FR"/>
              </w:rPr>
              <w:t xml:space="preserve">Actualise ponctuellement ses connaissances avec accompagnement.</w:t>
            </w:r>
            <w:r>
              <w:rPr>
                <w:rFonts w:cs="Arial"/>
                <w:sz w:val="16"/>
                <w:szCs w:val="16"/>
              </w:rPr>
            </w:r>
            <w:r>
              <w:rPr>
                <w:rFonts w:cs="Arial"/>
                <w:sz w:val="16"/>
                <w:szCs w:val="16"/>
              </w:rPr>
            </w:r>
          </w:p>
        </w:tc>
        <w:tc>
          <w:tcPr>
            <w:tcBorders/>
            <w:tcW w:w="3240" w:type="dxa"/>
            <w:vAlign w:val="center"/>
          </w:tcPr>
          <w:p w14:paraId="41702C0D">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Met en place une veille utile et régulière sur EMI, ressources, droit, numérique et pratiques documentaires. Exerce cette compétence avec une autonomie et une fiabilité compatibles avec une prise de responsabilité à temps plein.</w:t>
            </w:r>
            <w:r>
              <w:rPr>
                <w:lang w:val="fr-BE"/>
              </w:rPr>
            </w:r>
            <w:r>
              <w:rPr>
                <w:lang w:val="fr-BE"/>
              </w:rPr>
            </w:r>
          </w:p>
        </w:tc>
        <w:tc>
          <w:tcPr>
            <w:tcBorders/>
            <w:tcW w:w="3240" w:type="dxa"/>
            <w:vAlign w:val="center"/>
          </w:tcPr>
          <w:p w14:paraId="3862BBBF" w14:textId="77777777">
            <w:pPr>
              <w:pBdr/>
              <w:spacing/>
              <w:ind/>
              <w:rPr>
                <w:rFonts w:cs="Arial"/>
                <w:sz w:val="16"/>
                <w:szCs w:val="16"/>
              </w:rPr>
            </w:pPr>
            <w:r>
              <w:rPr>
                <w:rFonts w:cs="Arial"/>
                <w:sz w:val="16"/>
                <w:szCs w:val="16"/>
                <w:lang w:val="fr-FR"/>
              </w:rPr>
              <w:t xml:space="preserve">Sélectionne et exploite les ressources avec discernement.</w:t>
            </w:r>
            <w:r>
              <w:rPr>
                <w:rFonts w:cs="Arial"/>
                <w:sz w:val="16"/>
                <w:szCs w:val="16"/>
              </w:rPr>
            </w:r>
            <w:r>
              <w:rPr>
                <w:rFonts w:cs="Arial"/>
                <w:sz w:val="16"/>
                <w:szCs w:val="16"/>
              </w:rPr>
            </w:r>
          </w:p>
        </w:tc>
        <w:tc>
          <w:tcPr>
            <w:tcBorders/>
            <w:tcW w:w="3240" w:type="dxa"/>
            <w:vAlign w:val="center"/>
          </w:tcPr>
          <w:p w14:paraId="3EC97231" w14:textId="77777777">
            <w:pPr>
              <w:pBdr/>
              <w:spacing/>
              <w:ind/>
              <w:rPr>
                <w:rFonts w:cs="Arial"/>
                <w:sz w:val="16"/>
                <w:szCs w:val="16"/>
              </w:rPr>
            </w:pPr>
            <w:r>
              <w:rPr>
                <w:rFonts w:cs="Arial"/>
                <w:sz w:val="16"/>
                <w:szCs w:val="16"/>
                <w:lang w:val="fr-FR"/>
              </w:rPr>
              <w:t xml:space="preserve">Transforme la veille en ressources, pratiques ou contributions transférables.</w:t>
            </w:r>
            <w:r>
              <w:rPr>
                <w:rFonts w:cs="Arial"/>
                <w:sz w:val="16"/>
                <w:szCs w:val="16"/>
              </w:rPr>
            </w:r>
            <w:r>
              <w:rPr>
                <w:rFonts w:cs="Arial"/>
                <w:sz w:val="16"/>
                <w:szCs w:val="16"/>
              </w:rPr>
            </w:r>
          </w:p>
        </w:tc>
        <w:tc>
          <w:tcPr>
            <w:tcBorders/>
            <w:tcW w:w="3240" w:type="dxa"/>
            <w:vAlign w:val="center"/>
          </w:tcPr>
          <w:p w14:paraId="512E998B"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3FFD3FB4" w14:textId="77777777">
            <w:pPr>
              <w:pBdr/>
              <w:spacing/>
              <w:ind/>
              <w:rPr>
                <w:rFonts w:cs="Arial"/>
                <w:sz w:val="16"/>
                <w:szCs w:val="16"/>
              </w:rPr>
            </w:pPr>
            <w:r>
              <w:rPr>
                <w:rFonts w:cs="Arial"/>
                <w:b/>
                <w:sz w:val="16"/>
                <w:szCs w:val="16"/>
                <w:lang w:val="fr-FR"/>
              </w:rPr>
              <w:t xml:space="preserve">Réflexivité et autonomie</w:t>
            </w:r>
            <w:r>
              <w:rPr>
                <w:rFonts w:cs="Arial"/>
                <w:sz w:val="16"/>
                <w:szCs w:val="16"/>
              </w:rPr>
            </w:r>
            <w:r>
              <w:rPr>
                <w:rFonts w:cs="Arial"/>
                <w:sz w:val="16"/>
                <w:szCs w:val="16"/>
              </w:rPr>
            </w:r>
          </w:p>
        </w:tc>
        <w:tc>
          <w:tcPr>
            <w:tcBorders/>
            <w:tcW w:w="3240" w:type="dxa"/>
            <w:vAlign w:val="center"/>
          </w:tcPr>
          <w:p w14:paraId="7181A020" w14:textId="77777777">
            <w:pPr>
              <w:pBdr/>
              <w:spacing/>
              <w:ind/>
              <w:rPr>
                <w:rFonts w:cs="Arial"/>
                <w:sz w:val="16"/>
                <w:szCs w:val="16"/>
              </w:rPr>
            </w:pPr>
            <w:r>
              <w:rPr>
                <w:rFonts w:cs="Arial"/>
                <w:sz w:val="16"/>
                <w:szCs w:val="16"/>
                <w:lang w:val="fr-FR"/>
              </w:rPr>
              <w:t xml:space="preserve">Analyse principalement descriptive.</w:t>
            </w:r>
            <w:r>
              <w:rPr>
                <w:rFonts w:cs="Arial"/>
                <w:sz w:val="16"/>
                <w:szCs w:val="16"/>
              </w:rPr>
            </w:r>
            <w:r>
              <w:rPr>
                <w:rFonts w:cs="Arial"/>
                <w:sz w:val="16"/>
                <w:szCs w:val="16"/>
              </w:rPr>
            </w:r>
          </w:p>
        </w:tc>
        <w:tc>
          <w:tcPr>
            <w:tcBorders/>
            <w:tcW w:w="3240" w:type="dxa"/>
            <w:vAlign w:val="center"/>
          </w:tcPr>
          <w:p w14:paraId="14E8CD42" w14:textId="77777777">
            <w:pPr>
              <w:pBdr/>
              <w:spacing/>
              <w:ind/>
              <w:rPr>
                <w:rFonts w:cs="Arial"/>
                <w:sz w:val="16"/>
                <w:szCs w:val="16"/>
              </w:rPr>
            </w:pPr>
            <w:r>
              <w:rPr>
                <w:rFonts w:cs="Arial"/>
                <w:sz w:val="16"/>
                <w:szCs w:val="16"/>
                <w:lang w:val="fr-FR"/>
              </w:rPr>
              <w:t xml:space="preserve">Analyse avec guidage.</w:t>
            </w:r>
            <w:r>
              <w:rPr>
                <w:rFonts w:cs="Arial"/>
                <w:sz w:val="16"/>
                <w:szCs w:val="16"/>
              </w:rPr>
            </w:r>
            <w:r>
              <w:rPr>
                <w:rFonts w:cs="Arial"/>
                <w:sz w:val="16"/>
                <w:szCs w:val="16"/>
              </w:rPr>
            </w:r>
          </w:p>
        </w:tc>
        <w:tc>
          <w:tcPr>
            <w:tcBorders/>
            <w:tcW w:w="3240" w:type="dxa"/>
            <w:vAlign w:val="center"/>
          </w:tcPr>
          <w:p w14:paraId="6FAAF89C">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Justifie ses choix et formule des ajustements réalistes. Exerce cette compétence avec une autonomie et une fiabilité compatibles avec une prise de responsabilité à temps plein.</w:t>
            </w:r>
            <w:r>
              <w:rPr>
                <w:lang w:val="fr-BE"/>
              </w:rPr>
            </w:r>
            <w:r>
              <w:rPr>
                <w:lang w:val="fr-BE"/>
              </w:rPr>
            </w:r>
          </w:p>
        </w:tc>
        <w:tc>
          <w:tcPr>
            <w:tcBorders/>
            <w:tcW w:w="3240" w:type="dxa"/>
            <w:vAlign w:val="center"/>
          </w:tcPr>
          <w:p w14:paraId="0DC756CF" w14:textId="77777777">
            <w:pPr>
              <w:pBdr/>
              <w:spacing/>
              <w:ind/>
              <w:rPr>
                <w:rFonts w:cs="Arial"/>
                <w:sz w:val="16"/>
                <w:szCs w:val="16"/>
              </w:rPr>
            </w:pPr>
            <w:r>
              <w:rPr>
                <w:rFonts w:cs="Arial"/>
                <w:sz w:val="16"/>
                <w:szCs w:val="16"/>
                <w:lang w:val="fr-FR"/>
              </w:rPr>
              <w:t xml:space="preserve">Anticipe les effets des ajustements et transfère les acquis.</w:t>
            </w:r>
            <w:r>
              <w:rPr>
                <w:rFonts w:cs="Arial"/>
                <w:sz w:val="16"/>
                <w:szCs w:val="16"/>
              </w:rPr>
            </w:r>
            <w:r>
              <w:rPr>
                <w:rFonts w:cs="Arial"/>
                <w:sz w:val="16"/>
                <w:szCs w:val="16"/>
              </w:rPr>
            </w:r>
          </w:p>
        </w:tc>
        <w:tc>
          <w:tcPr>
            <w:tcBorders/>
            <w:tcW w:w="3240" w:type="dxa"/>
            <w:vAlign w:val="center"/>
          </w:tcPr>
          <w:p w14:paraId="335A0DE7" w14:textId="77777777">
            <w:pPr>
              <w:pBdr/>
              <w:spacing/>
              <w:ind/>
              <w:rPr>
                <w:rFonts w:cs="Arial"/>
                <w:sz w:val="16"/>
                <w:szCs w:val="16"/>
              </w:rPr>
            </w:pPr>
            <w:r>
              <w:rPr>
                <w:rFonts w:cs="Arial"/>
                <w:sz w:val="16"/>
                <w:szCs w:val="16"/>
                <w:lang w:val="fr-FR"/>
              </w:rPr>
              <w:t xml:space="preserve">Analyse des situations complexes et contribue à l’amélioration collective.</w:t>
            </w:r>
            <w:r>
              <w:rPr>
                <w:rFonts w:cs="Arial"/>
                <w:sz w:val="16"/>
                <w:szCs w:val="16"/>
              </w:rPr>
            </w:r>
            <w:r>
              <w:rPr>
                <w:rFonts w:cs="Arial"/>
                <w:sz w:val="16"/>
                <w:szCs w:val="16"/>
              </w:rPr>
            </w:r>
          </w:p>
        </w:tc>
        <w:tc>
          <w:tcPr>
            <w:tcBorders/>
            <w:tcW w:w="3240" w:type="dxa"/>
            <w:vAlign w:val="center"/>
          </w:tcPr>
          <w:p w14:paraId="20D4346E"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112BB9CE" w14:textId="77777777">
      <w:pPr>
        <w:pBdr/>
        <w:spacing w:after="0"/>
        <w:ind/>
        <w:rPr>
          <w:rFonts w:cs="Arial"/>
          <w:b/>
          <w:lang w:val="fr-FR"/>
        </w:rPr>
      </w:pPr>
      <w:r>
        <w:rPr>
          <w:rFonts w:cs="Arial"/>
          <w:b/>
          <w:lang w:val="fr-FR"/>
        </w:rPr>
      </w:r>
      <w:r>
        <w:rPr>
          <w:rFonts w:cs="Arial"/>
          <w:b/>
          <w:lang w:val="fr-FR"/>
        </w:rPr>
      </w:r>
      <w:r>
        <w:rPr>
          <w:rFonts w:cs="Arial"/>
          <w:b/>
          <w:lang w:val="fr-FR"/>
        </w:rPr>
      </w:r>
    </w:p>
    <w:p w14:paraId="0AA653D7" w14:textId="5B8ED26E">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29EB1954"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3B376429" w14:textId="77777777">
      <w:pPr>
        <w:pBdr/>
        <w:spacing/>
        <w:ind/>
        <w:rPr>
          <w:rFonts w:cs="Arial"/>
          <w:lang w:val="fr-FR"/>
        </w:rPr>
      </w:pPr>
      <w:r>
        <w:rPr>
          <w:rFonts w:cs="Arial"/>
          <w:lang w:val="fr-FR"/>
        </w:rPr>
        <w:br w:type="page" w:clear="all"/>
      </w:r>
      <w:r>
        <w:rPr>
          <w:rFonts w:cs="Arial"/>
          <w:lang w:val="fr-FR"/>
        </w:rPr>
      </w:r>
      <w:r>
        <w:rPr>
          <w:rFonts w:cs="Arial"/>
          <w:lang w:val="fr-FR"/>
        </w:rPr>
      </w:r>
    </w:p>
    <w:p w14:paraId="570A5F05" w14:textId="77777777">
      <w:pPr>
        <w:pBdr/>
        <w:spacing/>
        <w:ind/>
        <w:rPr>
          <w:rFonts w:cs="Arial"/>
          <w:lang w:val="fr-FR"/>
        </w:rPr>
      </w:pPr>
      <w:r>
        <w:rPr>
          <w:rFonts w:cs="Arial"/>
          <w:b/>
          <w:sz w:val="30"/>
          <w:lang w:val="fr-FR"/>
        </w:rPr>
        <w:t xml:space="preserve">GRILLE SPÉCIFIQUE – CPE</w:t>
      </w:r>
      <w:r>
        <w:rPr>
          <w:rFonts w:cs="Arial"/>
          <w:lang w:val="fr-FR"/>
        </w:rPr>
      </w:r>
      <w:r>
        <w:rPr>
          <w:rFonts w:cs="Arial"/>
          <w:lang w:val="fr-FR"/>
        </w:rPr>
      </w:r>
    </w:p>
    <w:p w14:paraId="43EC32C2" w14:textId="77777777">
      <w:pPr>
        <w:pBdr/>
        <w:spacing w:after="0"/>
        <w:ind/>
        <w:rPr>
          <w:rFonts w:cs="Arial"/>
          <w:lang w:val="fr-FR"/>
        </w:rPr>
      </w:pPr>
      <w:r>
        <w:rPr>
          <w:rFonts w:cs="Arial"/>
          <w:b/>
          <w:sz w:val="24"/>
          <w:lang w:val="fr-FR"/>
        </w:rPr>
        <w:t xml:space="preserve">BLOC 1 – Organiser la vie scolaire de l’établissement pour accompagner le parcours des élèves et contribuer au bien-être, à la sécurité et à la qualité des apprentissages</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5764248D"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37DB1A87"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6B9576B2"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5FF779B5"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3404F616"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3D6181F5"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60C37748"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0A2E61B2" w14:textId="77777777">
            <w:pPr>
              <w:pBdr/>
              <w:spacing/>
              <w:ind/>
              <w:rPr>
                <w:rFonts w:cs="Arial"/>
                <w:sz w:val="16"/>
                <w:szCs w:val="16"/>
              </w:rPr>
            </w:pPr>
            <w:r>
              <w:rPr>
                <w:rFonts w:cs="Arial"/>
                <w:b/>
                <w:sz w:val="16"/>
                <w:szCs w:val="16"/>
                <w:lang w:val="fr-FR"/>
              </w:rPr>
              <w:t xml:space="preserve">C1 – Organiser les conditions de vie des élèves dans l’établissement, leur sécurité, la qualité de l’organisation matérielle et la gestion du temps</w:t>
            </w:r>
            <w:r>
              <w:rPr>
                <w:rFonts w:cs="Arial"/>
                <w:sz w:val="16"/>
                <w:szCs w:val="16"/>
              </w:rPr>
            </w:r>
            <w:r>
              <w:rPr>
                <w:rFonts w:cs="Arial"/>
                <w:sz w:val="16"/>
                <w:szCs w:val="16"/>
              </w:rPr>
            </w:r>
          </w:p>
        </w:tc>
        <w:tc>
          <w:tcPr>
            <w:tcBorders/>
            <w:tcW w:w="3240" w:type="dxa"/>
            <w:vAlign w:val="center"/>
          </w:tcPr>
          <w:p w14:paraId="30669A5E" w14:textId="77777777">
            <w:pPr>
              <w:pBdr/>
              <w:spacing/>
              <w:ind/>
              <w:rPr>
                <w:rFonts w:cs="Arial"/>
                <w:sz w:val="16"/>
                <w:szCs w:val="16"/>
              </w:rPr>
            </w:pPr>
            <w:r>
              <w:rPr>
                <w:rFonts w:cs="Arial"/>
                <w:sz w:val="16"/>
                <w:szCs w:val="16"/>
                <w:lang w:val="fr-FR"/>
              </w:rPr>
              <w:t xml:space="preserve">Repères insuffisants sur l’organisation de la vie scolaire et les conditions de sécurité.</w:t>
            </w:r>
            <w:r>
              <w:rPr>
                <w:rFonts w:cs="Arial"/>
                <w:sz w:val="16"/>
                <w:szCs w:val="16"/>
              </w:rPr>
            </w:r>
            <w:r>
              <w:rPr>
                <w:rFonts w:cs="Arial"/>
                <w:sz w:val="16"/>
                <w:szCs w:val="16"/>
              </w:rPr>
            </w:r>
          </w:p>
        </w:tc>
        <w:tc>
          <w:tcPr>
            <w:tcBorders/>
            <w:tcW w:w="3240" w:type="dxa"/>
            <w:vAlign w:val="center"/>
          </w:tcPr>
          <w:p w14:paraId="6B3CE488" w14:textId="77777777">
            <w:pPr>
              <w:pBdr/>
              <w:spacing/>
              <w:ind/>
              <w:rPr>
                <w:rFonts w:cs="Arial"/>
                <w:sz w:val="16"/>
                <w:szCs w:val="16"/>
              </w:rPr>
            </w:pPr>
            <w:r>
              <w:rPr>
                <w:rFonts w:cs="Arial"/>
                <w:sz w:val="16"/>
                <w:szCs w:val="16"/>
                <w:lang w:val="fr-FR"/>
              </w:rPr>
              <w:t xml:space="preserve">Comprend les principales procédures avec accompagnement.</w:t>
            </w:r>
            <w:r>
              <w:rPr>
                <w:rFonts w:cs="Arial"/>
                <w:sz w:val="16"/>
                <w:szCs w:val="16"/>
              </w:rPr>
            </w:r>
            <w:r>
              <w:rPr>
                <w:rFonts w:cs="Arial"/>
                <w:sz w:val="16"/>
                <w:szCs w:val="16"/>
              </w:rPr>
            </w:r>
          </w:p>
        </w:tc>
        <w:tc>
          <w:tcPr>
            <w:tcBorders/>
            <w:tcW w:w="3240" w:type="dxa"/>
            <w:vAlign w:val="center"/>
          </w:tcPr>
          <w:p w14:paraId="0B240EB7">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Contribue de manière fiable à l’accueil, à la sécurité, à la circulation des informations et à l’organisation. Exerce cette compétence avec une autonomie et une fiabilité compatibles avec une prise de responsabilité à temps plein.</w:t>
            </w:r>
            <w:r>
              <w:rPr>
                <w:lang w:val="fr-BE"/>
              </w:rPr>
            </w:r>
            <w:r>
              <w:rPr>
                <w:lang w:val="fr-BE"/>
              </w:rPr>
            </w:r>
          </w:p>
        </w:tc>
        <w:tc>
          <w:tcPr>
            <w:tcBorders/>
            <w:tcW w:w="3240" w:type="dxa"/>
            <w:vAlign w:val="center"/>
          </w:tcPr>
          <w:p w14:paraId="2D96D5CD" w14:textId="77777777">
            <w:pPr>
              <w:pBdr/>
              <w:spacing/>
              <w:ind/>
              <w:rPr>
                <w:rFonts w:cs="Arial"/>
                <w:sz w:val="16"/>
                <w:szCs w:val="16"/>
              </w:rPr>
            </w:pPr>
            <w:r>
              <w:rPr>
                <w:rFonts w:cs="Arial"/>
                <w:sz w:val="16"/>
                <w:szCs w:val="16"/>
                <w:lang w:val="fr-FR"/>
              </w:rPr>
              <w:t xml:space="preserve">Anticipe les besoins et régule efficacement les situations variées ou imprévues.</w:t>
            </w:r>
            <w:r>
              <w:rPr>
                <w:rFonts w:cs="Arial"/>
                <w:sz w:val="16"/>
                <w:szCs w:val="16"/>
              </w:rPr>
            </w:r>
            <w:r>
              <w:rPr>
                <w:rFonts w:cs="Arial"/>
                <w:sz w:val="16"/>
                <w:szCs w:val="16"/>
              </w:rPr>
            </w:r>
          </w:p>
        </w:tc>
        <w:tc>
          <w:tcPr>
            <w:tcBorders/>
            <w:tcW w:w="3240" w:type="dxa"/>
            <w:vAlign w:val="center"/>
          </w:tcPr>
          <w:p w14:paraId="0E94F470" w14:textId="77777777">
            <w:pPr>
              <w:pBdr/>
              <w:spacing/>
              <w:ind/>
              <w:rPr>
                <w:rFonts w:cs="Arial"/>
                <w:sz w:val="16"/>
                <w:szCs w:val="16"/>
              </w:rPr>
            </w:pPr>
            <w:r>
              <w:rPr>
                <w:rFonts w:cs="Arial"/>
                <w:sz w:val="16"/>
                <w:szCs w:val="16"/>
                <w:lang w:val="fr-FR"/>
              </w:rPr>
              <w:t xml:space="preserve">Améliore ou structure des organisations complexes avec discernement.</w:t>
            </w:r>
            <w:r>
              <w:rPr>
                <w:rFonts w:cs="Arial"/>
                <w:sz w:val="16"/>
                <w:szCs w:val="16"/>
              </w:rPr>
            </w:r>
            <w:r>
              <w:rPr>
                <w:rFonts w:cs="Arial"/>
                <w:sz w:val="16"/>
                <w:szCs w:val="16"/>
              </w:rPr>
            </w:r>
          </w:p>
        </w:tc>
        <w:tc>
          <w:tcPr>
            <w:tcBorders/>
            <w:tcW w:w="3240" w:type="dxa"/>
            <w:vAlign w:val="center"/>
          </w:tcPr>
          <w:p w14:paraId="037233CC"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79952F33" w14:textId="77777777">
            <w:pPr>
              <w:pBdr/>
              <w:spacing/>
              <w:ind/>
              <w:rPr>
                <w:rFonts w:cs="Arial"/>
                <w:sz w:val="16"/>
                <w:szCs w:val="16"/>
              </w:rPr>
            </w:pPr>
            <w:r>
              <w:rPr>
                <w:rFonts w:cs="Arial"/>
                <w:b/>
                <w:sz w:val="16"/>
                <w:szCs w:val="16"/>
                <w:lang w:val="fr-FR"/>
              </w:rPr>
              <w:t xml:space="preserve">C2 – Garantir, en lien avec les autres personnels, le respect des règles de vie et de droit dans l’établissement</w:t>
            </w:r>
            <w:r>
              <w:rPr>
                <w:rFonts w:cs="Arial"/>
                <w:sz w:val="16"/>
                <w:szCs w:val="16"/>
              </w:rPr>
            </w:r>
            <w:r>
              <w:rPr>
                <w:rFonts w:cs="Arial"/>
                <w:sz w:val="16"/>
                <w:szCs w:val="16"/>
              </w:rPr>
            </w:r>
          </w:p>
        </w:tc>
        <w:tc>
          <w:tcPr>
            <w:tcBorders/>
            <w:tcW w:w="3240" w:type="dxa"/>
            <w:vAlign w:val="center"/>
          </w:tcPr>
          <w:p w14:paraId="6B40C18B" w14:textId="77777777">
            <w:pPr>
              <w:pBdr/>
              <w:spacing/>
              <w:ind/>
              <w:rPr>
                <w:rFonts w:cs="Arial"/>
                <w:sz w:val="16"/>
                <w:szCs w:val="16"/>
              </w:rPr>
            </w:pPr>
            <w:r>
              <w:rPr>
                <w:rFonts w:cs="Arial"/>
                <w:sz w:val="16"/>
                <w:szCs w:val="16"/>
                <w:lang w:val="fr-FR"/>
              </w:rPr>
              <w:t xml:space="preserve">Posture ou réponses inadaptées au cadre éducatif et réglementaire.</w:t>
            </w:r>
            <w:r>
              <w:rPr>
                <w:rFonts w:cs="Arial"/>
                <w:sz w:val="16"/>
                <w:szCs w:val="16"/>
              </w:rPr>
            </w:r>
            <w:r>
              <w:rPr>
                <w:rFonts w:cs="Arial"/>
                <w:sz w:val="16"/>
                <w:szCs w:val="16"/>
              </w:rPr>
            </w:r>
          </w:p>
        </w:tc>
        <w:tc>
          <w:tcPr>
            <w:tcBorders/>
            <w:tcW w:w="3240" w:type="dxa"/>
            <w:vAlign w:val="center"/>
          </w:tcPr>
          <w:p w14:paraId="2E4DE1D1" w14:textId="77777777">
            <w:pPr>
              <w:pBdr/>
              <w:spacing/>
              <w:ind/>
              <w:rPr>
                <w:rFonts w:cs="Arial"/>
                <w:sz w:val="16"/>
                <w:szCs w:val="16"/>
              </w:rPr>
            </w:pPr>
            <w:r>
              <w:rPr>
                <w:rFonts w:cs="Arial"/>
                <w:sz w:val="16"/>
                <w:szCs w:val="16"/>
                <w:lang w:val="fr-FR"/>
              </w:rPr>
              <w:t xml:space="preserve">Applique les règles avec accompagnement.</w:t>
            </w:r>
            <w:r>
              <w:rPr>
                <w:rFonts w:cs="Arial"/>
                <w:sz w:val="16"/>
                <w:szCs w:val="16"/>
              </w:rPr>
            </w:r>
            <w:r>
              <w:rPr>
                <w:rFonts w:cs="Arial"/>
                <w:sz w:val="16"/>
                <w:szCs w:val="16"/>
              </w:rPr>
            </w:r>
          </w:p>
        </w:tc>
        <w:tc>
          <w:tcPr>
            <w:tcBorders/>
            <w:tcW w:w="3240" w:type="dxa"/>
            <w:vAlign w:val="center"/>
          </w:tcPr>
          <w:p w14:paraId="478906FB">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Fait respecter le cadre avec une posture éducative, proportionnée et respectueuse du droit. Exerce cette compétence avec une autonomie et une fiabilité compatibles avec une prise de responsabilité à temps plein.</w:t>
            </w:r>
            <w:r>
              <w:rPr>
                <w:lang w:val="fr-BE"/>
              </w:rPr>
            </w:r>
            <w:r>
              <w:rPr>
                <w:lang w:val="fr-BE"/>
              </w:rPr>
            </w:r>
          </w:p>
        </w:tc>
        <w:tc>
          <w:tcPr>
            <w:tcBorders/>
            <w:tcW w:w="3240" w:type="dxa"/>
            <w:vAlign w:val="center"/>
          </w:tcPr>
          <w:p w14:paraId="3DB8A878" w14:textId="77777777">
            <w:pPr>
              <w:pBdr/>
              <w:spacing/>
              <w:ind/>
              <w:rPr>
                <w:rFonts w:cs="Arial"/>
                <w:sz w:val="16"/>
                <w:szCs w:val="16"/>
              </w:rPr>
            </w:pPr>
            <w:r>
              <w:rPr>
                <w:rFonts w:cs="Arial"/>
                <w:sz w:val="16"/>
                <w:szCs w:val="16"/>
                <w:lang w:val="fr-FR"/>
              </w:rPr>
              <w:t xml:space="preserve">Gère avec discernement des situations sensibles et contribue à leur prévention.</w:t>
            </w:r>
            <w:r>
              <w:rPr>
                <w:rFonts w:cs="Arial"/>
                <w:sz w:val="16"/>
                <w:szCs w:val="16"/>
              </w:rPr>
            </w:r>
            <w:r>
              <w:rPr>
                <w:rFonts w:cs="Arial"/>
                <w:sz w:val="16"/>
                <w:szCs w:val="16"/>
              </w:rPr>
            </w:r>
          </w:p>
        </w:tc>
        <w:tc>
          <w:tcPr>
            <w:tcBorders/>
            <w:tcW w:w="3240" w:type="dxa"/>
            <w:vAlign w:val="center"/>
          </w:tcPr>
          <w:p w14:paraId="7023CB26" w14:textId="77777777">
            <w:pPr>
              <w:pBdr/>
              <w:spacing/>
              <w:ind/>
              <w:rPr>
                <w:rFonts w:cs="Arial"/>
                <w:sz w:val="16"/>
                <w:szCs w:val="16"/>
              </w:rPr>
            </w:pPr>
            <w:r>
              <w:rPr>
                <w:rFonts w:cs="Arial"/>
                <w:sz w:val="16"/>
                <w:szCs w:val="16"/>
                <w:lang w:val="fr-FR"/>
              </w:rPr>
              <w:t xml:space="preserve">Contribue à une politique éducative cohérente de prévention, responsabilisation et protection.</w:t>
            </w:r>
            <w:r>
              <w:rPr>
                <w:rFonts w:cs="Arial"/>
                <w:sz w:val="16"/>
                <w:szCs w:val="16"/>
              </w:rPr>
            </w:r>
            <w:r>
              <w:rPr>
                <w:rFonts w:cs="Arial"/>
                <w:sz w:val="16"/>
                <w:szCs w:val="16"/>
              </w:rPr>
            </w:r>
          </w:p>
        </w:tc>
        <w:tc>
          <w:tcPr>
            <w:tcBorders/>
            <w:tcW w:w="3240" w:type="dxa"/>
            <w:vAlign w:val="center"/>
          </w:tcPr>
          <w:p w14:paraId="28355C8E"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DA59509" w14:textId="77777777">
            <w:pPr>
              <w:pBdr/>
              <w:spacing/>
              <w:ind/>
              <w:rPr>
                <w:rFonts w:cs="Arial"/>
                <w:sz w:val="16"/>
                <w:szCs w:val="16"/>
              </w:rPr>
            </w:pPr>
            <w:r>
              <w:rPr>
                <w:rFonts w:cs="Arial"/>
                <w:b/>
                <w:sz w:val="16"/>
                <w:szCs w:val="16"/>
                <w:lang w:val="fr-FR"/>
              </w:rPr>
              <w:t xml:space="preserve">C4 – Assurer la responsabilité de l’organisation et de l’animation de l’équipe de vie scolaire</w:t>
            </w:r>
            <w:r>
              <w:rPr>
                <w:rFonts w:cs="Arial"/>
                <w:sz w:val="16"/>
                <w:szCs w:val="16"/>
              </w:rPr>
            </w:r>
            <w:r>
              <w:rPr>
                <w:rFonts w:cs="Arial"/>
                <w:sz w:val="16"/>
                <w:szCs w:val="16"/>
              </w:rPr>
            </w:r>
          </w:p>
        </w:tc>
        <w:tc>
          <w:tcPr>
            <w:tcBorders/>
            <w:tcW w:w="3240" w:type="dxa"/>
            <w:vAlign w:val="center"/>
          </w:tcPr>
          <w:p w14:paraId="74534D10" w14:textId="77777777">
            <w:pPr>
              <w:pBdr/>
              <w:spacing/>
              <w:ind/>
              <w:rPr>
                <w:rFonts w:cs="Arial"/>
                <w:sz w:val="16"/>
                <w:szCs w:val="16"/>
              </w:rPr>
            </w:pPr>
            <w:r>
              <w:rPr>
                <w:rFonts w:cs="Arial"/>
                <w:sz w:val="16"/>
                <w:szCs w:val="16"/>
                <w:lang w:val="fr-FR"/>
              </w:rPr>
              <w:t xml:space="preserve">Ne situe pas suffisamment les fonctions et responsabilités des AED.</w:t>
            </w:r>
            <w:r>
              <w:rPr>
                <w:rFonts w:cs="Arial"/>
                <w:sz w:val="16"/>
                <w:szCs w:val="16"/>
              </w:rPr>
            </w:r>
            <w:r>
              <w:rPr>
                <w:rFonts w:cs="Arial"/>
                <w:sz w:val="16"/>
                <w:szCs w:val="16"/>
              </w:rPr>
            </w:r>
          </w:p>
        </w:tc>
        <w:tc>
          <w:tcPr>
            <w:tcBorders/>
            <w:tcW w:w="3240" w:type="dxa"/>
            <w:vAlign w:val="center"/>
          </w:tcPr>
          <w:p w14:paraId="3AC05400" w14:textId="77777777">
            <w:pPr>
              <w:pBdr/>
              <w:spacing/>
              <w:ind/>
              <w:rPr>
                <w:rFonts w:cs="Arial"/>
                <w:sz w:val="16"/>
                <w:szCs w:val="16"/>
              </w:rPr>
            </w:pPr>
            <w:r>
              <w:rPr>
                <w:rFonts w:cs="Arial"/>
                <w:sz w:val="16"/>
                <w:szCs w:val="16"/>
                <w:lang w:val="fr-FR"/>
              </w:rPr>
              <w:t xml:space="preserve">Participe à l’organisation avec accompagnement.</w:t>
            </w:r>
            <w:r>
              <w:rPr>
                <w:rFonts w:cs="Arial"/>
                <w:sz w:val="16"/>
                <w:szCs w:val="16"/>
              </w:rPr>
            </w:r>
            <w:r>
              <w:rPr>
                <w:rFonts w:cs="Arial"/>
                <w:sz w:val="16"/>
                <w:szCs w:val="16"/>
              </w:rPr>
            </w:r>
          </w:p>
        </w:tc>
        <w:tc>
          <w:tcPr>
            <w:tcBorders/>
            <w:tcW w:w="3240" w:type="dxa"/>
            <w:vAlign w:val="center"/>
          </w:tcPr>
          <w:p w14:paraId="4E048875">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Contribue à la coordination et à la circulation des consignes et informations. Exerce cette compétence avec une autonomie et une fiabilité compatibles avec une prise de responsabilité à temps plein.</w:t>
            </w:r>
            <w:r>
              <w:rPr>
                <w:lang w:val="fr-BE"/>
              </w:rPr>
            </w:r>
            <w:r>
              <w:rPr>
                <w:lang w:val="fr-BE"/>
              </w:rPr>
            </w:r>
          </w:p>
        </w:tc>
        <w:tc>
          <w:tcPr>
            <w:tcBorders/>
            <w:tcW w:w="3240" w:type="dxa"/>
            <w:vAlign w:val="center"/>
          </w:tcPr>
          <w:p w14:paraId="22924D17" w14:textId="77777777">
            <w:pPr>
              <w:pBdr/>
              <w:spacing/>
              <w:ind/>
              <w:rPr>
                <w:rFonts w:cs="Arial"/>
                <w:sz w:val="16"/>
                <w:szCs w:val="16"/>
              </w:rPr>
            </w:pPr>
            <w:r>
              <w:rPr>
                <w:rFonts w:cs="Arial"/>
                <w:sz w:val="16"/>
                <w:szCs w:val="16"/>
                <w:lang w:val="fr-FR"/>
              </w:rPr>
              <w:t xml:space="preserve">Anticipe et régule l’organisation du service.</w:t>
            </w:r>
            <w:r>
              <w:rPr>
                <w:rFonts w:cs="Arial"/>
                <w:sz w:val="16"/>
                <w:szCs w:val="16"/>
              </w:rPr>
            </w:r>
            <w:r>
              <w:rPr>
                <w:rFonts w:cs="Arial"/>
                <w:sz w:val="16"/>
                <w:szCs w:val="16"/>
              </w:rPr>
            </w:r>
          </w:p>
        </w:tc>
        <w:tc>
          <w:tcPr>
            <w:tcBorders/>
            <w:tcW w:w="3240" w:type="dxa"/>
            <w:vAlign w:val="center"/>
          </w:tcPr>
          <w:p w14:paraId="61A42905" w14:textId="77777777">
            <w:pPr>
              <w:pBdr/>
              <w:spacing/>
              <w:ind/>
              <w:rPr>
                <w:rFonts w:cs="Arial"/>
                <w:sz w:val="16"/>
                <w:szCs w:val="16"/>
              </w:rPr>
            </w:pPr>
            <w:r>
              <w:rPr>
                <w:rFonts w:cs="Arial"/>
                <w:sz w:val="16"/>
                <w:szCs w:val="16"/>
                <w:lang w:val="fr-FR"/>
              </w:rPr>
              <w:t xml:space="preserve">Contribue à structurer les pratiques de l’équipe dans des situations complexes.</w:t>
            </w:r>
            <w:r>
              <w:rPr>
                <w:rFonts w:cs="Arial"/>
                <w:sz w:val="16"/>
                <w:szCs w:val="16"/>
              </w:rPr>
            </w:r>
            <w:r>
              <w:rPr>
                <w:rFonts w:cs="Arial"/>
                <w:sz w:val="16"/>
                <w:szCs w:val="16"/>
              </w:rPr>
            </w:r>
          </w:p>
        </w:tc>
        <w:tc>
          <w:tcPr>
            <w:tcBorders/>
            <w:tcW w:w="3240" w:type="dxa"/>
            <w:vAlign w:val="center"/>
          </w:tcPr>
          <w:p w14:paraId="71C69176"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1C91D96A" w14:textId="77777777">
            <w:pPr>
              <w:pBdr/>
              <w:spacing/>
              <w:ind/>
              <w:rPr>
                <w:rFonts w:cs="Arial"/>
                <w:sz w:val="16"/>
                <w:szCs w:val="16"/>
              </w:rPr>
            </w:pPr>
            <w:r>
              <w:rPr>
                <w:rFonts w:cs="Arial"/>
                <w:b/>
                <w:sz w:val="16"/>
                <w:szCs w:val="16"/>
                <w:lang w:val="fr-FR"/>
              </w:rPr>
              <w:t xml:space="preserve">C5 – Accompagner le parcours de l’élève sur les plans pédagogique et éducatif</w:t>
            </w:r>
            <w:r>
              <w:rPr>
                <w:rFonts w:cs="Arial"/>
                <w:sz w:val="16"/>
                <w:szCs w:val="16"/>
              </w:rPr>
            </w:r>
            <w:r>
              <w:rPr>
                <w:rFonts w:cs="Arial"/>
                <w:sz w:val="16"/>
                <w:szCs w:val="16"/>
              </w:rPr>
            </w:r>
          </w:p>
        </w:tc>
        <w:tc>
          <w:tcPr>
            <w:tcBorders/>
            <w:tcW w:w="3240" w:type="dxa"/>
            <w:vAlign w:val="center"/>
          </w:tcPr>
          <w:p w14:paraId="224E77A6" w14:textId="77777777">
            <w:pPr>
              <w:pBdr/>
              <w:spacing/>
              <w:ind/>
              <w:rPr>
                <w:rFonts w:cs="Arial"/>
                <w:sz w:val="16"/>
                <w:szCs w:val="16"/>
              </w:rPr>
            </w:pPr>
            <w:r>
              <w:rPr>
                <w:rFonts w:cs="Arial"/>
                <w:sz w:val="16"/>
                <w:szCs w:val="16"/>
                <w:lang w:val="fr-FR"/>
              </w:rPr>
              <w:t xml:space="preserve">Le suivi de l’élève est peu structuré.</w:t>
            </w:r>
            <w:r>
              <w:rPr>
                <w:rFonts w:cs="Arial"/>
                <w:sz w:val="16"/>
                <w:szCs w:val="16"/>
              </w:rPr>
            </w:r>
            <w:r>
              <w:rPr>
                <w:rFonts w:cs="Arial"/>
                <w:sz w:val="16"/>
                <w:szCs w:val="16"/>
              </w:rPr>
            </w:r>
          </w:p>
        </w:tc>
        <w:tc>
          <w:tcPr>
            <w:tcBorders/>
            <w:tcW w:w="3240" w:type="dxa"/>
            <w:vAlign w:val="center"/>
          </w:tcPr>
          <w:p w14:paraId="3750E15D" w14:textId="77777777">
            <w:pPr>
              <w:pBdr/>
              <w:spacing/>
              <w:ind/>
              <w:rPr>
                <w:rFonts w:cs="Arial"/>
                <w:sz w:val="16"/>
                <w:szCs w:val="16"/>
              </w:rPr>
            </w:pPr>
            <w:r>
              <w:rPr>
                <w:rFonts w:cs="Arial"/>
                <w:sz w:val="16"/>
                <w:szCs w:val="16"/>
                <w:lang w:val="fr-FR"/>
              </w:rPr>
              <w:t xml:space="preserve">Recueille et transmet des informations avec aide.</w:t>
            </w:r>
            <w:r>
              <w:rPr>
                <w:rFonts w:cs="Arial"/>
                <w:sz w:val="16"/>
                <w:szCs w:val="16"/>
              </w:rPr>
            </w:r>
            <w:r>
              <w:rPr>
                <w:rFonts w:cs="Arial"/>
                <w:sz w:val="16"/>
                <w:szCs w:val="16"/>
              </w:rPr>
            </w:r>
          </w:p>
        </w:tc>
        <w:tc>
          <w:tcPr>
            <w:tcBorders/>
            <w:tcW w:w="3240" w:type="dxa"/>
            <w:vAlign w:val="center"/>
          </w:tcPr>
          <w:p w14:paraId="3A8F15DD">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Contribue au suivi individuel et collectif et articule les informations utiles au parcours. Exerce cette compétence avec une autonomie et une fiabilité compatibles avec une prise de responsabilité à temps plein.</w:t>
            </w:r>
            <w:r>
              <w:rPr>
                <w:lang w:val="fr-BE"/>
              </w:rPr>
            </w:r>
            <w:r>
              <w:rPr>
                <w:lang w:val="fr-BE"/>
              </w:rPr>
            </w:r>
          </w:p>
        </w:tc>
        <w:tc>
          <w:tcPr>
            <w:tcBorders/>
            <w:tcW w:w="3240" w:type="dxa"/>
            <w:vAlign w:val="center"/>
          </w:tcPr>
          <w:p w14:paraId="705F24C9" w14:textId="77777777">
            <w:pPr>
              <w:pBdr/>
              <w:spacing/>
              <w:ind/>
              <w:rPr>
                <w:rFonts w:cs="Arial"/>
                <w:sz w:val="16"/>
                <w:szCs w:val="16"/>
              </w:rPr>
            </w:pPr>
            <w:r>
              <w:rPr>
                <w:rFonts w:cs="Arial"/>
                <w:sz w:val="16"/>
                <w:szCs w:val="16"/>
                <w:lang w:val="fr-FR"/>
              </w:rPr>
              <w:t xml:space="preserve">Coordonne plusieurs acteurs et adapte l’accompagnement.</w:t>
            </w:r>
            <w:r>
              <w:rPr>
                <w:rFonts w:cs="Arial"/>
                <w:sz w:val="16"/>
                <w:szCs w:val="16"/>
              </w:rPr>
            </w:r>
            <w:r>
              <w:rPr>
                <w:rFonts w:cs="Arial"/>
                <w:sz w:val="16"/>
                <w:szCs w:val="16"/>
              </w:rPr>
            </w:r>
          </w:p>
        </w:tc>
        <w:tc>
          <w:tcPr>
            <w:tcBorders/>
            <w:tcW w:w="3240" w:type="dxa"/>
            <w:vAlign w:val="center"/>
          </w:tcPr>
          <w:p w14:paraId="0D1337CC" w14:textId="77777777">
            <w:pPr>
              <w:pBdr/>
              <w:spacing/>
              <w:ind/>
              <w:rPr>
                <w:rFonts w:cs="Arial"/>
                <w:sz w:val="16"/>
                <w:szCs w:val="16"/>
              </w:rPr>
            </w:pPr>
            <w:r>
              <w:rPr>
                <w:rFonts w:cs="Arial"/>
                <w:sz w:val="16"/>
                <w:szCs w:val="16"/>
                <w:lang w:val="fr-FR"/>
              </w:rPr>
              <w:t xml:space="preserve">Construit des réponses cohérentes dans des parcours complexes.</w:t>
            </w:r>
            <w:r>
              <w:rPr>
                <w:rFonts w:cs="Arial"/>
                <w:sz w:val="16"/>
                <w:szCs w:val="16"/>
              </w:rPr>
            </w:r>
            <w:r>
              <w:rPr>
                <w:rFonts w:cs="Arial"/>
                <w:sz w:val="16"/>
                <w:szCs w:val="16"/>
              </w:rPr>
            </w:r>
          </w:p>
        </w:tc>
        <w:tc>
          <w:tcPr>
            <w:tcBorders/>
            <w:tcW w:w="3240" w:type="dxa"/>
            <w:vAlign w:val="center"/>
          </w:tcPr>
          <w:p w14:paraId="35503B7E"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44BBE015" w14:textId="77777777">
            <w:pPr>
              <w:pBdr/>
              <w:spacing/>
              <w:ind/>
              <w:rPr>
                <w:rFonts w:cs="Arial"/>
                <w:sz w:val="16"/>
                <w:szCs w:val="16"/>
              </w:rPr>
            </w:pPr>
            <w:r>
              <w:rPr>
                <w:rFonts w:cs="Arial"/>
                <w:b/>
                <w:sz w:val="16"/>
                <w:szCs w:val="16"/>
                <w:lang w:val="fr-FR"/>
              </w:rPr>
              <w:t xml:space="preserve">C6 – Accompagner les élèves, notamment dans leur formation à une citoyenneté participative</w:t>
            </w:r>
            <w:r>
              <w:rPr>
                <w:rFonts w:cs="Arial"/>
                <w:sz w:val="16"/>
                <w:szCs w:val="16"/>
              </w:rPr>
            </w:r>
            <w:r>
              <w:rPr>
                <w:rFonts w:cs="Arial"/>
                <w:sz w:val="16"/>
                <w:szCs w:val="16"/>
              </w:rPr>
            </w:r>
          </w:p>
        </w:tc>
        <w:tc>
          <w:tcPr>
            <w:tcBorders/>
            <w:tcW w:w="3240" w:type="dxa"/>
            <w:vAlign w:val="center"/>
          </w:tcPr>
          <w:p w14:paraId="769060BD" w14:textId="77777777">
            <w:pPr>
              <w:pBdr/>
              <w:spacing/>
              <w:ind/>
              <w:rPr>
                <w:rFonts w:cs="Arial"/>
                <w:sz w:val="16"/>
                <w:szCs w:val="16"/>
              </w:rPr>
            </w:pPr>
            <w:r>
              <w:rPr>
                <w:rFonts w:cs="Arial"/>
                <w:sz w:val="16"/>
                <w:szCs w:val="16"/>
                <w:lang w:val="fr-FR"/>
              </w:rPr>
              <w:t xml:space="preserve">La participation et la responsabilisation des élèves sont peu prises en compte.</w:t>
            </w:r>
            <w:r>
              <w:rPr>
                <w:rFonts w:cs="Arial"/>
                <w:sz w:val="16"/>
                <w:szCs w:val="16"/>
              </w:rPr>
            </w:r>
            <w:r>
              <w:rPr>
                <w:rFonts w:cs="Arial"/>
                <w:sz w:val="16"/>
                <w:szCs w:val="16"/>
              </w:rPr>
            </w:r>
          </w:p>
        </w:tc>
        <w:tc>
          <w:tcPr>
            <w:tcBorders/>
            <w:tcW w:w="3240" w:type="dxa"/>
            <w:vAlign w:val="center"/>
          </w:tcPr>
          <w:p w14:paraId="1BDC2E12" w14:textId="77777777">
            <w:pPr>
              <w:pBdr/>
              <w:spacing/>
              <w:ind/>
              <w:rPr>
                <w:rFonts w:cs="Arial"/>
                <w:sz w:val="16"/>
                <w:szCs w:val="16"/>
              </w:rPr>
            </w:pPr>
            <w:r>
              <w:rPr>
                <w:rFonts w:cs="Arial"/>
                <w:sz w:val="16"/>
                <w:szCs w:val="16"/>
                <w:lang w:val="fr-FR"/>
              </w:rPr>
              <w:t xml:space="preserve">Encourage la participation avec accompagnement.</w:t>
            </w:r>
            <w:r>
              <w:rPr>
                <w:rFonts w:cs="Arial"/>
                <w:sz w:val="16"/>
                <w:szCs w:val="16"/>
              </w:rPr>
            </w:r>
            <w:r>
              <w:rPr>
                <w:rFonts w:cs="Arial"/>
                <w:sz w:val="16"/>
                <w:szCs w:val="16"/>
              </w:rPr>
            </w:r>
          </w:p>
        </w:tc>
        <w:tc>
          <w:tcPr>
            <w:tcBorders/>
            <w:tcW w:w="3240" w:type="dxa"/>
            <w:vAlign w:val="center"/>
          </w:tcPr>
          <w:p w14:paraId="3D558164">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Favorise engagement, responsabilisation et participation des élèves. Exerce cette compétence avec une autonomie et une fiabilité compatibles avec une prise de responsabilité à temps plein.</w:t>
            </w:r>
            <w:r>
              <w:rPr>
                <w:lang w:val="fr-BE"/>
              </w:rPr>
            </w:r>
            <w:r>
              <w:rPr>
                <w:lang w:val="fr-BE"/>
              </w:rPr>
            </w:r>
          </w:p>
        </w:tc>
        <w:tc>
          <w:tcPr>
            <w:tcBorders/>
            <w:tcW w:w="3240" w:type="dxa"/>
            <w:vAlign w:val="center"/>
          </w:tcPr>
          <w:p w14:paraId="79910C42" w14:textId="77777777">
            <w:pPr>
              <w:pBdr/>
              <w:spacing/>
              <w:ind/>
              <w:rPr>
                <w:rFonts w:cs="Arial"/>
                <w:sz w:val="16"/>
                <w:szCs w:val="16"/>
              </w:rPr>
            </w:pPr>
            <w:r>
              <w:rPr>
                <w:rFonts w:cs="Arial"/>
                <w:sz w:val="16"/>
                <w:szCs w:val="16"/>
                <w:lang w:val="fr-FR"/>
              </w:rPr>
              <w:t xml:space="preserve">Accompagne efficacement des initiatives variées et des instances.</w:t>
            </w:r>
            <w:r>
              <w:rPr>
                <w:rFonts w:cs="Arial"/>
                <w:sz w:val="16"/>
                <w:szCs w:val="16"/>
              </w:rPr>
            </w:r>
            <w:r>
              <w:rPr>
                <w:rFonts w:cs="Arial"/>
                <w:sz w:val="16"/>
                <w:szCs w:val="16"/>
              </w:rPr>
            </w:r>
          </w:p>
        </w:tc>
        <w:tc>
          <w:tcPr>
            <w:tcBorders/>
            <w:tcW w:w="3240" w:type="dxa"/>
            <w:vAlign w:val="center"/>
          </w:tcPr>
          <w:p w14:paraId="4C903ED4" w14:textId="77777777">
            <w:pPr>
              <w:pBdr/>
              <w:spacing/>
              <w:ind/>
              <w:rPr>
                <w:rFonts w:cs="Arial"/>
                <w:sz w:val="16"/>
                <w:szCs w:val="16"/>
              </w:rPr>
            </w:pPr>
            <w:r>
              <w:rPr>
                <w:rFonts w:cs="Arial"/>
                <w:sz w:val="16"/>
                <w:szCs w:val="16"/>
                <w:lang w:val="fr-FR"/>
              </w:rPr>
              <w:t xml:space="preserve">Développe une culture durable de participation, autonomie et citoyenneté.</w:t>
            </w:r>
            <w:r>
              <w:rPr>
                <w:rFonts w:cs="Arial"/>
                <w:sz w:val="16"/>
                <w:szCs w:val="16"/>
              </w:rPr>
            </w:r>
            <w:r>
              <w:rPr>
                <w:rFonts w:cs="Arial"/>
                <w:sz w:val="16"/>
                <w:szCs w:val="16"/>
              </w:rPr>
            </w:r>
          </w:p>
        </w:tc>
        <w:tc>
          <w:tcPr>
            <w:tcBorders/>
            <w:tcW w:w="3240" w:type="dxa"/>
            <w:vAlign w:val="center"/>
          </w:tcPr>
          <w:p w14:paraId="54C738C9"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Height w:val="0"/>
        </w:trPr>
        <w:tc>
          <w:tcPr>
            <w:tcBorders/>
            <w:tcW w:w="3240" w:type="dxa"/>
            <w:vAlign w:val="center"/>
          </w:tcPr>
          <w:p w14:paraId="47F532BD" w14:textId="77777777">
            <w:pPr>
              <w:pBdr/>
              <w:spacing/>
              <w:ind/>
              <w:rPr>
                <w:rFonts w:cs="Arial"/>
                <w:sz w:val="16"/>
                <w:szCs w:val="16"/>
              </w:rPr>
            </w:pPr>
            <w:r>
              <w:rPr>
                <w:rFonts w:cs="Arial"/>
                <w:b/>
                <w:sz w:val="16"/>
                <w:szCs w:val="16"/>
                <w:lang w:val="fr-FR"/>
              </w:rPr>
              <w:t xml:space="preserve">C8 – Travailler dans une équipe pédagogique</w:t>
            </w:r>
            <w:r>
              <w:rPr>
                <w:rFonts w:cs="Arial"/>
                <w:sz w:val="16"/>
                <w:szCs w:val="16"/>
              </w:rPr>
            </w:r>
            <w:r>
              <w:rPr>
                <w:rFonts w:cs="Arial"/>
                <w:sz w:val="16"/>
                <w:szCs w:val="16"/>
              </w:rPr>
            </w:r>
          </w:p>
        </w:tc>
        <w:tc>
          <w:tcPr>
            <w:tcBorders/>
            <w:tcW w:w="3240" w:type="dxa"/>
            <w:vAlign w:val="center"/>
          </w:tcPr>
          <w:p w14:paraId="24A861E4" w14:textId="77777777">
            <w:pPr>
              <w:pBdr/>
              <w:spacing/>
              <w:ind/>
              <w:rPr>
                <w:rFonts w:cs="Arial"/>
                <w:sz w:val="16"/>
                <w:szCs w:val="16"/>
              </w:rPr>
            </w:pPr>
            <w:r>
              <w:rPr>
                <w:rFonts w:cs="Arial"/>
                <w:sz w:val="16"/>
                <w:szCs w:val="16"/>
                <w:lang w:val="fr-FR"/>
              </w:rPr>
              <w:t xml:space="preserve">Coopération limitée avec l’équipe pédagogique.</w:t>
            </w:r>
            <w:r>
              <w:rPr>
                <w:rFonts w:cs="Arial"/>
                <w:sz w:val="16"/>
                <w:szCs w:val="16"/>
              </w:rPr>
            </w:r>
            <w:r>
              <w:rPr>
                <w:rFonts w:cs="Arial"/>
                <w:sz w:val="16"/>
                <w:szCs w:val="16"/>
              </w:rPr>
            </w:r>
          </w:p>
        </w:tc>
        <w:tc>
          <w:tcPr>
            <w:tcBorders/>
            <w:tcW w:w="3240" w:type="dxa"/>
            <w:vAlign w:val="center"/>
          </w:tcPr>
          <w:p w14:paraId="6AC02A83" w14:textId="77777777">
            <w:pPr>
              <w:pBdr/>
              <w:spacing/>
              <w:ind/>
              <w:rPr>
                <w:rFonts w:cs="Arial"/>
                <w:sz w:val="16"/>
                <w:szCs w:val="16"/>
              </w:rPr>
            </w:pPr>
            <w:r>
              <w:rPr>
                <w:rFonts w:cs="Arial"/>
                <w:sz w:val="16"/>
                <w:szCs w:val="16"/>
                <w:lang w:val="fr-FR"/>
              </w:rPr>
              <w:t xml:space="preserve">Coopère lorsque les rôles sont explicités.</w:t>
            </w:r>
            <w:r>
              <w:rPr>
                <w:rFonts w:cs="Arial"/>
                <w:sz w:val="16"/>
                <w:szCs w:val="16"/>
              </w:rPr>
            </w:r>
            <w:r>
              <w:rPr>
                <w:rFonts w:cs="Arial"/>
                <w:sz w:val="16"/>
                <w:szCs w:val="16"/>
              </w:rPr>
            </w:r>
          </w:p>
        </w:tc>
        <w:tc>
          <w:tcPr>
            <w:tcBorders/>
            <w:tcW w:w="3240" w:type="dxa"/>
            <w:vAlign w:val="center"/>
          </w:tcPr>
          <w:p w14:paraId="20262EC0">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Travaille avec les enseignants et autres professionnels autour des parcours des élèves. Exerce cette compétence avec une autonomie et une fiabilité compatibles avec une prise de responsabilité à temps plein.</w:t>
            </w:r>
            <w:r>
              <w:rPr>
                <w:lang w:val="fr-BE"/>
              </w:rPr>
            </w:r>
            <w:r>
              <w:rPr>
                <w:lang w:val="fr-BE"/>
              </w:rPr>
            </w:r>
          </w:p>
        </w:tc>
        <w:tc>
          <w:tcPr>
            <w:tcBorders/>
            <w:tcW w:w="3240" w:type="dxa"/>
            <w:vAlign w:val="center"/>
          </w:tcPr>
          <w:p w14:paraId="51DA8AEB" w14:textId="77777777">
            <w:pPr>
              <w:pBdr/>
              <w:spacing/>
              <w:ind/>
              <w:rPr>
                <w:rFonts w:cs="Arial"/>
                <w:sz w:val="16"/>
                <w:szCs w:val="16"/>
              </w:rPr>
            </w:pPr>
            <w:r>
              <w:rPr>
                <w:rFonts w:cs="Arial"/>
                <w:sz w:val="16"/>
                <w:szCs w:val="16"/>
                <w:lang w:val="fr-FR"/>
              </w:rPr>
              <w:t xml:space="preserve">Facilite la coordination autour de situations variées.</w:t>
            </w:r>
            <w:r>
              <w:rPr>
                <w:rFonts w:cs="Arial"/>
                <w:sz w:val="16"/>
                <w:szCs w:val="16"/>
              </w:rPr>
            </w:r>
            <w:r>
              <w:rPr>
                <w:rFonts w:cs="Arial"/>
                <w:sz w:val="16"/>
                <w:szCs w:val="16"/>
              </w:rPr>
            </w:r>
          </w:p>
        </w:tc>
        <w:tc>
          <w:tcPr>
            <w:tcBorders/>
            <w:tcW w:w="3240" w:type="dxa"/>
            <w:vAlign w:val="center"/>
          </w:tcPr>
          <w:p w14:paraId="48104D49" w14:textId="77777777">
            <w:pPr>
              <w:pBdr/>
              <w:spacing/>
              <w:ind/>
              <w:rPr>
                <w:rFonts w:cs="Arial"/>
                <w:sz w:val="16"/>
                <w:szCs w:val="16"/>
              </w:rPr>
            </w:pPr>
            <w:r>
              <w:rPr>
                <w:rFonts w:cs="Arial"/>
                <w:sz w:val="16"/>
                <w:szCs w:val="16"/>
                <w:lang w:val="fr-FR"/>
              </w:rPr>
              <w:t xml:space="preserve">Contribue à structurer une dynamique pluriprofessionnelle durable.</w:t>
            </w:r>
            <w:r>
              <w:rPr>
                <w:rFonts w:cs="Arial"/>
                <w:sz w:val="16"/>
                <w:szCs w:val="16"/>
              </w:rPr>
            </w:r>
            <w:r>
              <w:rPr>
                <w:rFonts w:cs="Arial"/>
                <w:sz w:val="16"/>
                <w:szCs w:val="16"/>
              </w:rPr>
            </w:r>
          </w:p>
        </w:tc>
        <w:tc>
          <w:tcPr>
            <w:tcBorders/>
            <w:tcW w:w="3240" w:type="dxa"/>
            <w:vAlign w:val="center"/>
          </w:tcPr>
          <w:p w14:paraId="3471C349"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61424E4F" w14:textId="77777777">
      <w:pPr>
        <w:pBdr/>
        <w:spacing w:after="0"/>
        <w:ind/>
        <w:rPr>
          <w:rFonts w:cs="Arial"/>
          <w:b/>
          <w:lang w:val="fr-FR"/>
        </w:rPr>
      </w:pPr>
      <w:r>
        <w:rPr>
          <w:rFonts w:cs="Arial"/>
          <w:b/>
          <w:lang w:val="fr-FR"/>
        </w:rPr>
      </w:r>
      <w:r>
        <w:rPr>
          <w:rFonts w:cs="Arial"/>
          <w:b/>
          <w:lang w:val="fr-FR"/>
        </w:rPr>
      </w:r>
      <w:r>
        <w:rPr>
          <w:rFonts w:cs="Arial"/>
          <w:b/>
          <w:lang w:val="fr-FR"/>
        </w:rPr>
      </w:r>
    </w:p>
    <w:p w14:paraId="1FBF7238" w14:textId="6ECA483D">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0E8D9C33"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46612D1A" w14:textId="77777777">
      <w:pPr>
        <w:pBdr/>
        <w:spacing w:after="0"/>
        <w:ind/>
        <w:rPr>
          <w:rFonts w:cs="Arial"/>
          <w:lang w:val="fr-FR"/>
        </w:rPr>
      </w:pPr>
      <w:r>
        <w:rPr>
          <w:rFonts w:cs="Arial"/>
          <w:lang w:val="fr-FR"/>
        </w:rPr>
      </w:r>
      <w:r>
        <w:rPr>
          <w:rFonts w:cs="Arial"/>
          <w:lang w:val="fr-FR"/>
        </w:rPr>
      </w:r>
      <w:r>
        <w:rPr>
          <w:rFonts w:cs="Arial"/>
          <w:lang w:val="fr-FR"/>
        </w:rPr>
      </w:r>
    </w:p>
    <w:p w14:paraId="0D611C14" w14:textId="0B4738F8">
      <w:pPr>
        <w:pBdr/>
        <w:spacing w:after="0"/>
        <w:ind/>
        <w:rPr>
          <w:rFonts w:cs="Arial"/>
          <w:lang w:val="fr-FR"/>
        </w:rPr>
      </w:pPr>
      <w:r>
        <w:rPr>
          <w:rFonts w:cs="Arial"/>
          <w:b/>
          <w:sz w:val="24"/>
          <w:lang w:val="fr-FR"/>
        </w:rPr>
        <w:t xml:space="preserve">BLOC 2 – Adapter sa pratique professionnelle au contexte d’exercice et à la diversité des élèves en vue de la réussite de tous</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617EEB07"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5D0B5B7C"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17C18C20"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77296690"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0A509255"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500A8FA2"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40352201"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5BA2B0F6" w14:textId="77777777">
            <w:pPr>
              <w:pBdr/>
              <w:spacing/>
              <w:ind/>
              <w:rPr>
                <w:rFonts w:cs="Arial"/>
                <w:sz w:val="16"/>
                <w:szCs w:val="16"/>
              </w:rPr>
            </w:pPr>
            <w:r>
              <w:rPr>
                <w:rFonts w:cs="Arial"/>
                <w:b/>
                <w:sz w:val="16"/>
                <w:szCs w:val="16"/>
                <w:lang w:val="fr-FR"/>
              </w:rPr>
              <w:t xml:space="preserve">C3 – Impulser et coordonner le volet éducatif du projet d’établissement</w:t>
            </w:r>
            <w:r>
              <w:rPr>
                <w:rFonts w:cs="Arial"/>
                <w:sz w:val="16"/>
                <w:szCs w:val="16"/>
              </w:rPr>
            </w:r>
            <w:r>
              <w:rPr>
                <w:rFonts w:cs="Arial"/>
                <w:sz w:val="16"/>
                <w:szCs w:val="16"/>
              </w:rPr>
            </w:r>
          </w:p>
        </w:tc>
        <w:tc>
          <w:tcPr>
            <w:tcBorders/>
            <w:tcW w:w="3240" w:type="dxa"/>
            <w:vAlign w:val="center"/>
          </w:tcPr>
          <w:p w14:paraId="0B6BBCCA" w14:textId="77777777">
            <w:pPr>
              <w:pBdr/>
              <w:spacing/>
              <w:ind/>
              <w:rPr>
                <w:rFonts w:cs="Arial"/>
                <w:sz w:val="16"/>
                <w:szCs w:val="16"/>
              </w:rPr>
            </w:pPr>
            <w:r>
              <w:rPr>
                <w:rFonts w:cs="Arial"/>
                <w:sz w:val="16"/>
                <w:szCs w:val="16"/>
                <w:lang w:val="fr-FR"/>
              </w:rPr>
              <w:t xml:space="preserve">Ne relie pas suffisamment son action au contexte de l’établissement.</w:t>
            </w:r>
            <w:r>
              <w:rPr>
                <w:rFonts w:cs="Arial"/>
                <w:sz w:val="16"/>
                <w:szCs w:val="16"/>
              </w:rPr>
            </w:r>
            <w:r>
              <w:rPr>
                <w:rFonts w:cs="Arial"/>
                <w:sz w:val="16"/>
                <w:szCs w:val="16"/>
              </w:rPr>
            </w:r>
          </w:p>
        </w:tc>
        <w:tc>
          <w:tcPr>
            <w:tcBorders/>
            <w:tcW w:w="3240" w:type="dxa"/>
            <w:vAlign w:val="center"/>
          </w:tcPr>
          <w:p w14:paraId="3F3648AE" w14:textId="77777777">
            <w:pPr>
              <w:pBdr/>
              <w:spacing/>
              <w:ind/>
              <w:rPr>
                <w:rFonts w:cs="Arial"/>
                <w:sz w:val="16"/>
                <w:szCs w:val="16"/>
              </w:rPr>
            </w:pPr>
            <w:r>
              <w:rPr>
                <w:rFonts w:cs="Arial"/>
                <w:sz w:val="16"/>
                <w:szCs w:val="16"/>
                <w:lang w:val="fr-FR"/>
              </w:rPr>
              <w:t xml:space="preserve">Identifie des besoins avec accompagnement.</w:t>
            </w:r>
            <w:r>
              <w:rPr>
                <w:rFonts w:cs="Arial"/>
                <w:sz w:val="16"/>
                <w:szCs w:val="16"/>
              </w:rPr>
            </w:r>
            <w:r>
              <w:rPr>
                <w:rFonts w:cs="Arial"/>
                <w:sz w:val="16"/>
                <w:szCs w:val="16"/>
              </w:rPr>
            </w:r>
          </w:p>
        </w:tc>
        <w:tc>
          <w:tcPr>
            <w:tcBorders/>
            <w:tcW w:w="3240" w:type="dxa"/>
            <w:vAlign w:val="center"/>
          </w:tcPr>
          <w:p w14:paraId="49E117DF">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Repère les besoins, comprend les indicateurs de vie scolaire et contribue à des actions cohérentes. Exerce cette compétence avec une autonomie et une fiabilité compatibles avec une prise de responsabilité à temps plein.</w:t>
            </w:r>
            <w:r>
              <w:rPr>
                <w:lang w:val="fr-BE"/>
              </w:rPr>
            </w:r>
            <w:r>
              <w:rPr>
                <w:lang w:val="fr-BE"/>
              </w:rPr>
            </w:r>
          </w:p>
        </w:tc>
        <w:tc>
          <w:tcPr>
            <w:tcBorders/>
            <w:tcW w:w="3240" w:type="dxa"/>
            <w:vAlign w:val="center"/>
          </w:tcPr>
          <w:p w14:paraId="2C722209" w14:textId="77777777">
            <w:pPr>
              <w:pBdr/>
              <w:spacing/>
              <w:ind/>
              <w:rPr>
                <w:rFonts w:cs="Arial"/>
                <w:sz w:val="16"/>
                <w:szCs w:val="16"/>
              </w:rPr>
            </w:pPr>
            <w:r>
              <w:rPr>
                <w:rFonts w:cs="Arial"/>
                <w:sz w:val="16"/>
                <w:szCs w:val="16"/>
                <w:lang w:val="fr-FR"/>
              </w:rPr>
              <w:t xml:space="preserve">Analyse les indicateurs et ajuste les actions avec autonomie.</w:t>
            </w:r>
            <w:r>
              <w:rPr>
                <w:rFonts w:cs="Arial"/>
                <w:sz w:val="16"/>
                <w:szCs w:val="16"/>
              </w:rPr>
            </w:r>
            <w:r>
              <w:rPr>
                <w:rFonts w:cs="Arial"/>
                <w:sz w:val="16"/>
                <w:szCs w:val="16"/>
              </w:rPr>
            </w:r>
          </w:p>
        </w:tc>
        <w:tc>
          <w:tcPr>
            <w:tcBorders/>
            <w:tcW w:w="3240" w:type="dxa"/>
            <w:vAlign w:val="center"/>
          </w:tcPr>
          <w:p w14:paraId="31906E3D" w14:textId="77777777">
            <w:pPr>
              <w:pBdr/>
              <w:spacing/>
              <w:ind/>
              <w:rPr>
                <w:rFonts w:cs="Arial"/>
                <w:sz w:val="16"/>
                <w:szCs w:val="16"/>
              </w:rPr>
            </w:pPr>
            <w:r>
              <w:rPr>
                <w:rFonts w:cs="Arial"/>
                <w:sz w:val="16"/>
                <w:szCs w:val="16"/>
                <w:lang w:val="fr-FR"/>
              </w:rPr>
              <w:t xml:space="preserve">Impulse des réponses structurantes à des problématiques complexes de vie scolaire.</w:t>
            </w:r>
            <w:r>
              <w:rPr>
                <w:rFonts w:cs="Arial"/>
                <w:sz w:val="16"/>
                <w:szCs w:val="16"/>
              </w:rPr>
            </w:r>
            <w:r>
              <w:rPr>
                <w:rFonts w:cs="Arial"/>
                <w:sz w:val="16"/>
                <w:szCs w:val="16"/>
              </w:rPr>
            </w:r>
          </w:p>
        </w:tc>
        <w:tc>
          <w:tcPr>
            <w:tcBorders/>
            <w:tcW w:w="3240" w:type="dxa"/>
            <w:vAlign w:val="center"/>
          </w:tcPr>
          <w:p w14:paraId="0CE1F221"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0B80C99C" w14:textId="77777777">
            <w:pPr>
              <w:pBdr/>
              <w:spacing/>
              <w:ind/>
              <w:rPr>
                <w:rFonts w:cs="Arial"/>
                <w:sz w:val="16"/>
                <w:szCs w:val="16"/>
              </w:rPr>
            </w:pPr>
            <w:r>
              <w:rPr>
                <w:rFonts w:cs="Arial"/>
                <w:b/>
                <w:sz w:val="16"/>
                <w:szCs w:val="16"/>
                <w:lang w:val="fr-FR"/>
              </w:rPr>
              <w:t xml:space="preserve">C5 / C7 – Accompagner les parcours, la diversité, la prévention et la réussite</w:t>
            </w:r>
            <w:r>
              <w:rPr>
                <w:rFonts w:cs="Arial"/>
                <w:sz w:val="16"/>
                <w:szCs w:val="16"/>
              </w:rPr>
            </w:r>
            <w:r>
              <w:rPr>
                <w:rFonts w:cs="Arial"/>
                <w:sz w:val="16"/>
                <w:szCs w:val="16"/>
              </w:rPr>
            </w:r>
          </w:p>
        </w:tc>
        <w:tc>
          <w:tcPr>
            <w:tcBorders/>
            <w:tcW w:w="3240" w:type="dxa"/>
            <w:vAlign w:val="center"/>
          </w:tcPr>
          <w:p w14:paraId="66C32A87" w14:textId="77777777">
            <w:pPr>
              <w:pBdr/>
              <w:spacing/>
              <w:ind/>
              <w:rPr>
                <w:rFonts w:cs="Arial"/>
                <w:sz w:val="16"/>
                <w:szCs w:val="16"/>
              </w:rPr>
            </w:pPr>
            <w:r>
              <w:rPr>
                <w:rFonts w:cs="Arial"/>
                <w:sz w:val="16"/>
                <w:szCs w:val="16"/>
                <w:lang w:val="fr-FR"/>
              </w:rPr>
              <w:t xml:space="preserve">Besoins spécifiques, signaux d’alerte ou ruptures de parcours peu repérés.</w:t>
            </w:r>
            <w:r>
              <w:rPr>
                <w:rFonts w:cs="Arial"/>
                <w:sz w:val="16"/>
                <w:szCs w:val="16"/>
              </w:rPr>
            </w:r>
            <w:r>
              <w:rPr>
                <w:rFonts w:cs="Arial"/>
                <w:sz w:val="16"/>
                <w:szCs w:val="16"/>
              </w:rPr>
            </w:r>
          </w:p>
        </w:tc>
        <w:tc>
          <w:tcPr>
            <w:tcBorders/>
            <w:tcW w:w="3240" w:type="dxa"/>
            <w:vAlign w:val="center"/>
          </w:tcPr>
          <w:p w14:paraId="68437A79" w14:textId="77777777">
            <w:pPr>
              <w:pBdr/>
              <w:spacing/>
              <w:ind/>
              <w:rPr>
                <w:rFonts w:cs="Arial"/>
                <w:sz w:val="16"/>
                <w:szCs w:val="16"/>
              </w:rPr>
            </w:pPr>
            <w:r>
              <w:rPr>
                <w:rFonts w:cs="Arial"/>
                <w:sz w:val="16"/>
                <w:szCs w:val="16"/>
                <w:lang w:val="fr-FR"/>
              </w:rPr>
              <w:t xml:space="preserve">Repère certains besoins avec aide.</w:t>
            </w:r>
            <w:r>
              <w:rPr>
                <w:rFonts w:cs="Arial"/>
                <w:sz w:val="16"/>
                <w:szCs w:val="16"/>
              </w:rPr>
            </w:r>
            <w:r>
              <w:rPr>
                <w:rFonts w:cs="Arial"/>
                <w:sz w:val="16"/>
                <w:szCs w:val="16"/>
              </w:rPr>
            </w:r>
          </w:p>
        </w:tc>
        <w:tc>
          <w:tcPr>
            <w:tcBorders/>
            <w:tcW w:w="3240" w:type="dxa"/>
            <w:vAlign w:val="center"/>
          </w:tcPr>
          <w:p w14:paraId="661C0B12">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Prend en compte diversité, assiduité, décrochage et transitions et mobilise les ressources adaptées. Exerce cette compétence avec une autonomie et une fiabilité compatibles avec une prise de responsabilité à temps plein.</w:t>
            </w:r>
            <w:r>
              <w:rPr>
                <w:lang w:val="fr-BE"/>
              </w:rPr>
            </w:r>
            <w:r>
              <w:rPr>
                <w:lang w:val="fr-BE"/>
              </w:rPr>
            </w:r>
          </w:p>
        </w:tc>
        <w:tc>
          <w:tcPr>
            <w:tcBorders/>
            <w:tcW w:w="3240" w:type="dxa"/>
            <w:vAlign w:val="center"/>
          </w:tcPr>
          <w:p w14:paraId="431D1862" w14:textId="77777777">
            <w:pPr>
              <w:pBdr/>
              <w:spacing/>
              <w:ind/>
              <w:rPr>
                <w:rFonts w:cs="Arial"/>
                <w:sz w:val="16"/>
                <w:szCs w:val="16"/>
              </w:rPr>
            </w:pPr>
            <w:r>
              <w:rPr>
                <w:rFonts w:cs="Arial"/>
                <w:sz w:val="16"/>
                <w:szCs w:val="16"/>
                <w:lang w:val="fr-FR"/>
              </w:rPr>
              <w:t xml:space="preserve">Coordonne efficacement les réponses dans des situations variées.</w:t>
            </w:r>
            <w:r>
              <w:rPr>
                <w:rFonts w:cs="Arial"/>
                <w:sz w:val="16"/>
                <w:szCs w:val="16"/>
              </w:rPr>
            </w:r>
            <w:r>
              <w:rPr>
                <w:rFonts w:cs="Arial"/>
                <w:sz w:val="16"/>
                <w:szCs w:val="16"/>
              </w:rPr>
            </w:r>
          </w:p>
        </w:tc>
        <w:tc>
          <w:tcPr>
            <w:tcBorders/>
            <w:tcW w:w="3240" w:type="dxa"/>
            <w:vAlign w:val="center"/>
          </w:tcPr>
          <w:p w14:paraId="4E3D4E54" w14:textId="77777777">
            <w:pPr>
              <w:pBdr/>
              <w:spacing/>
              <w:ind/>
              <w:rPr>
                <w:rFonts w:cs="Arial"/>
                <w:sz w:val="16"/>
                <w:szCs w:val="16"/>
              </w:rPr>
            </w:pPr>
            <w:r>
              <w:rPr>
                <w:rFonts w:cs="Arial"/>
                <w:sz w:val="16"/>
                <w:szCs w:val="16"/>
                <w:lang w:val="fr-FR"/>
              </w:rPr>
              <w:t xml:space="preserve">Articule prévention, accompagnement et coopération dans des situations complexes.</w:t>
            </w:r>
            <w:r>
              <w:rPr>
                <w:rFonts w:cs="Arial"/>
                <w:sz w:val="16"/>
                <w:szCs w:val="16"/>
              </w:rPr>
            </w:r>
            <w:r>
              <w:rPr>
                <w:rFonts w:cs="Arial"/>
                <w:sz w:val="16"/>
                <w:szCs w:val="16"/>
              </w:rPr>
            </w:r>
          </w:p>
        </w:tc>
        <w:tc>
          <w:tcPr>
            <w:tcBorders/>
            <w:tcW w:w="3240" w:type="dxa"/>
            <w:vAlign w:val="center"/>
          </w:tcPr>
          <w:p w14:paraId="20F2C77B"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2BE8ADAF" w14:textId="77777777">
            <w:pPr>
              <w:pBdr/>
              <w:spacing/>
              <w:ind/>
              <w:rPr>
                <w:rFonts w:cs="Arial"/>
                <w:sz w:val="16"/>
                <w:szCs w:val="16"/>
              </w:rPr>
            </w:pPr>
            <w:r>
              <w:rPr>
                <w:rFonts w:cs="Arial"/>
                <w:b/>
                <w:sz w:val="16"/>
                <w:szCs w:val="16"/>
                <w:lang w:val="fr-FR"/>
              </w:rPr>
              <w:t xml:space="preserve">Adaptation au contexte d’établissement</w:t>
            </w:r>
            <w:r>
              <w:rPr>
                <w:rFonts w:cs="Arial"/>
                <w:sz w:val="16"/>
                <w:szCs w:val="16"/>
              </w:rPr>
            </w:r>
            <w:r>
              <w:rPr>
                <w:rFonts w:cs="Arial"/>
                <w:sz w:val="16"/>
                <w:szCs w:val="16"/>
              </w:rPr>
            </w:r>
          </w:p>
        </w:tc>
        <w:tc>
          <w:tcPr>
            <w:tcBorders/>
            <w:tcW w:w="3240" w:type="dxa"/>
            <w:vAlign w:val="center"/>
          </w:tcPr>
          <w:p w14:paraId="185BE66C" w14:textId="77777777">
            <w:pPr>
              <w:pBdr/>
              <w:spacing/>
              <w:ind/>
              <w:rPr>
                <w:rFonts w:cs="Arial"/>
                <w:sz w:val="16"/>
                <w:szCs w:val="16"/>
              </w:rPr>
            </w:pPr>
            <w:r>
              <w:rPr>
                <w:rFonts w:cs="Arial"/>
                <w:sz w:val="16"/>
                <w:szCs w:val="16"/>
                <w:lang w:val="fr-FR"/>
              </w:rPr>
              <w:t xml:space="preserve">Posture peu ajustée aux publics, situations ou caractéristiques de l’établissement.</w:t>
            </w:r>
            <w:r>
              <w:rPr>
                <w:rFonts w:cs="Arial"/>
                <w:sz w:val="16"/>
                <w:szCs w:val="16"/>
              </w:rPr>
            </w:r>
            <w:r>
              <w:rPr>
                <w:rFonts w:cs="Arial"/>
                <w:sz w:val="16"/>
                <w:szCs w:val="16"/>
              </w:rPr>
            </w:r>
          </w:p>
        </w:tc>
        <w:tc>
          <w:tcPr>
            <w:tcBorders/>
            <w:tcW w:w="3240" w:type="dxa"/>
            <w:vAlign w:val="center"/>
          </w:tcPr>
          <w:p w14:paraId="18A37A87" w14:textId="77777777">
            <w:pPr>
              <w:pBdr/>
              <w:spacing/>
              <w:ind/>
              <w:rPr>
                <w:rFonts w:cs="Arial"/>
                <w:sz w:val="16"/>
                <w:szCs w:val="16"/>
              </w:rPr>
            </w:pPr>
            <w:r>
              <w:rPr>
                <w:rFonts w:cs="Arial"/>
                <w:sz w:val="16"/>
                <w:szCs w:val="16"/>
                <w:lang w:val="fr-FR"/>
              </w:rPr>
              <w:t xml:space="preserve">S’adapte lorsque le cadre est explicitement donné.</w:t>
            </w:r>
            <w:r>
              <w:rPr>
                <w:rFonts w:cs="Arial"/>
                <w:sz w:val="16"/>
                <w:szCs w:val="16"/>
              </w:rPr>
            </w:r>
            <w:r>
              <w:rPr>
                <w:rFonts w:cs="Arial"/>
                <w:sz w:val="16"/>
                <w:szCs w:val="16"/>
              </w:rPr>
            </w:r>
          </w:p>
        </w:tc>
        <w:tc>
          <w:tcPr>
            <w:tcBorders/>
            <w:tcW w:w="3240" w:type="dxa"/>
            <w:vAlign w:val="center"/>
          </w:tcPr>
          <w:p w14:paraId="43A5BB1E">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Ajuste sa posture et ses réponses selon les publics, situations et interlocuteurs. Exerce cette compétence avec une autonomie et une fiabilité compatibles avec une prise de responsabilité à temps plein.</w:t>
            </w:r>
            <w:r>
              <w:rPr>
                <w:lang w:val="fr-BE"/>
              </w:rPr>
            </w:r>
            <w:r>
              <w:rPr>
                <w:lang w:val="fr-BE"/>
              </w:rPr>
            </w:r>
          </w:p>
        </w:tc>
        <w:tc>
          <w:tcPr>
            <w:tcBorders/>
            <w:tcW w:w="3240" w:type="dxa"/>
            <w:vAlign w:val="center"/>
          </w:tcPr>
          <w:p w14:paraId="6C309972" w14:textId="77777777">
            <w:pPr>
              <w:pBdr/>
              <w:spacing/>
              <w:ind/>
              <w:rPr>
                <w:rFonts w:cs="Arial"/>
                <w:sz w:val="16"/>
                <w:szCs w:val="16"/>
              </w:rPr>
            </w:pPr>
            <w:r>
              <w:rPr>
                <w:rFonts w:cs="Arial"/>
                <w:sz w:val="16"/>
                <w:szCs w:val="16"/>
                <w:lang w:val="fr-FR"/>
              </w:rPr>
              <w:t xml:space="preserve">Anticipe les effets du contexte et adapte ses réponses avec autonomie.</w:t>
            </w:r>
            <w:r>
              <w:rPr>
                <w:rFonts w:cs="Arial"/>
                <w:sz w:val="16"/>
                <w:szCs w:val="16"/>
              </w:rPr>
            </w:r>
            <w:r>
              <w:rPr>
                <w:rFonts w:cs="Arial"/>
                <w:sz w:val="16"/>
                <w:szCs w:val="16"/>
              </w:rPr>
            </w:r>
          </w:p>
        </w:tc>
        <w:tc>
          <w:tcPr>
            <w:tcBorders/>
            <w:tcW w:w="3240" w:type="dxa"/>
            <w:vAlign w:val="center"/>
          </w:tcPr>
          <w:p w14:paraId="1F7BA9B8" w14:textId="77777777">
            <w:pPr>
              <w:pBdr/>
              <w:spacing/>
              <w:ind/>
              <w:rPr>
                <w:rFonts w:cs="Arial"/>
                <w:sz w:val="16"/>
                <w:szCs w:val="16"/>
              </w:rPr>
            </w:pPr>
            <w:r>
              <w:rPr>
                <w:rFonts w:cs="Arial"/>
                <w:sz w:val="16"/>
                <w:szCs w:val="16"/>
                <w:lang w:val="fr-FR"/>
              </w:rPr>
              <w:t xml:space="preserve">Développe des stratégies adaptées à des contextes complexes et évolutifs.</w:t>
            </w:r>
            <w:r>
              <w:rPr>
                <w:rFonts w:cs="Arial"/>
                <w:sz w:val="16"/>
                <w:szCs w:val="16"/>
              </w:rPr>
            </w:r>
            <w:r>
              <w:rPr>
                <w:rFonts w:cs="Arial"/>
                <w:sz w:val="16"/>
                <w:szCs w:val="16"/>
              </w:rPr>
            </w:r>
          </w:p>
        </w:tc>
        <w:tc>
          <w:tcPr>
            <w:tcBorders/>
            <w:tcW w:w="3240" w:type="dxa"/>
            <w:vAlign w:val="center"/>
          </w:tcPr>
          <w:p w14:paraId="662AC2B2"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22CFCBEC" w14:textId="77777777">
      <w:pPr>
        <w:pBdr/>
        <w:spacing w:after="0"/>
        <w:ind/>
        <w:rPr>
          <w:rFonts w:cs="Arial"/>
          <w:b/>
          <w:lang w:val="fr-FR"/>
        </w:rPr>
      </w:pPr>
      <w:r>
        <w:rPr>
          <w:rFonts w:cs="Arial"/>
          <w:b/>
          <w:lang w:val="fr-FR"/>
        </w:rPr>
      </w:r>
      <w:r>
        <w:rPr>
          <w:rFonts w:cs="Arial"/>
          <w:b/>
          <w:lang w:val="fr-FR"/>
        </w:rPr>
      </w:r>
      <w:r>
        <w:rPr>
          <w:rFonts w:cs="Arial"/>
          <w:b/>
          <w:lang w:val="fr-FR"/>
        </w:rPr>
      </w:r>
    </w:p>
    <w:p w14:paraId="5FCFA824" w14:textId="47C31A2B">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3C726377"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55F0416B"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2C149372" w14:textId="18CEF095">
      <w:pPr>
        <w:pBdr/>
        <w:spacing w:after="0"/>
        <w:ind/>
        <w:rPr>
          <w:rFonts w:cs="Arial"/>
          <w:lang w:val="fr-FR"/>
        </w:rPr>
      </w:pPr>
      <w:r>
        <w:rPr>
          <w:rFonts w:cs="Arial"/>
          <w:b/>
          <w:sz w:val="24"/>
          <w:lang w:val="fr-FR"/>
        </w:rPr>
        <w:t xml:space="preserve">BLOC 3 – </w:t>
      </w:r>
      <w:r>
        <w:rPr>
          <w:rFonts w:ascii="Arial" w:hAnsi="Arial" w:eastAsia="Arial" w:cs="Arial"/>
          <w:b/>
          <w:bCs/>
          <w:color w:val="000000"/>
          <w:sz w:val="24"/>
          <w:szCs w:val="36"/>
          <w:lang w:val="fr-BE"/>
        </w:rPr>
        <w:t xml:space="preserve">Devenir acteur du service public de l’éducation nationale</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2C694924"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5E27C3EA"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3693E00B"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6206DF62"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3CB4A731"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797ECE8D"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10C6E991"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712E846C" w14:textId="77777777">
            <w:pPr>
              <w:pBdr/>
              <w:spacing/>
              <w:ind/>
              <w:rPr>
                <w:rFonts w:cs="Arial"/>
                <w:sz w:val="16"/>
                <w:szCs w:val="16"/>
              </w:rPr>
            </w:pPr>
            <w:r>
              <w:rPr>
                <w:rFonts w:cs="Arial"/>
                <w:b/>
                <w:sz w:val="16"/>
                <w:szCs w:val="16"/>
                <w:lang w:val="fr-FR"/>
              </w:rPr>
              <w:t xml:space="preserve">CC1 / CC2 / CC6 – Valeurs, droit et éthique</w:t>
            </w:r>
            <w:r>
              <w:rPr>
                <w:rFonts w:cs="Arial"/>
                <w:sz w:val="16"/>
                <w:szCs w:val="16"/>
              </w:rPr>
            </w:r>
            <w:r>
              <w:rPr>
                <w:rFonts w:cs="Arial"/>
                <w:sz w:val="16"/>
                <w:szCs w:val="16"/>
              </w:rPr>
            </w:r>
          </w:p>
        </w:tc>
        <w:tc>
          <w:tcPr>
            <w:tcBorders/>
            <w:tcW w:w="3240" w:type="dxa"/>
            <w:vAlign w:val="center"/>
          </w:tcPr>
          <w:p w14:paraId="209B1700" w14:textId="77777777">
            <w:pPr>
              <w:pBdr/>
              <w:spacing/>
              <w:ind/>
              <w:rPr>
                <w:rFonts w:cs="Arial"/>
                <w:sz w:val="16"/>
                <w:szCs w:val="16"/>
              </w:rPr>
            </w:pPr>
            <w:r>
              <w:rPr>
                <w:rFonts w:cs="Arial"/>
                <w:sz w:val="16"/>
                <w:szCs w:val="16"/>
                <w:lang w:val="fr-FR"/>
              </w:rPr>
              <w:t xml:space="preserve">Cadre réglementaire, valeurs ou principes éthiques insuffisamment maîtrisés.</w:t>
            </w:r>
            <w:r>
              <w:rPr>
                <w:rFonts w:cs="Arial"/>
                <w:sz w:val="16"/>
                <w:szCs w:val="16"/>
              </w:rPr>
            </w:r>
            <w:r>
              <w:rPr>
                <w:rFonts w:cs="Arial"/>
                <w:sz w:val="16"/>
                <w:szCs w:val="16"/>
              </w:rPr>
            </w:r>
          </w:p>
        </w:tc>
        <w:tc>
          <w:tcPr>
            <w:tcBorders/>
            <w:tcW w:w="3240" w:type="dxa"/>
            <w:vAlign w:val="center"/>
          </w:tcPr>
          <w:p w14:paraId="78CE26E6" w14:textId="77777777">
            <w:pPr>
              <w:pBdr/>
              <w:spacing/>
              <w:ind/>
              <w:rPr>
                <w:rFonts w:cs="Arial"/>
                <w:sz w:val="16"/>
                <w:szCs w:val="16"/>
              </w:rPr>
            </w:pPr>
            <w:r>
              <w:rPr>
                <w:rFonts w:cs="Arial"/>
                <w:sz w:val="16"/>
                <w:szCs w:val="16"/>
                <w:lang w:val="fr-FR"/>
              </w:rPr>
              <w:t xml:space="preserve">Principes compris mais application guidée.</w:t>
            </w:r>
            <w:r>
              <w:rPr>
                <w:rFonts w:cs="Arial"/>
                <w:sz w:val="16"/>
                <w:szCs w:val="16"/>
              </w:rPr>
            </w:r>
            <w:r>
              <w:rPr>
                <w:rFonts w:cs="Arial"/>
                <w:sz w:val="16"/>
                <w:szCs w:val="16"/>
              </w:rPr>
            </w:r>
          </w:p>
        </w:tc>
        <w:tc>
          <w:tcPr>
            <w:tcBorders/>
            <w:tcW w:w="3240" w:type="dxa"/>
            <w:vAlign w:val="center"/>
          </w:tcPr>
          <w:p w14:paraId="10936609">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Respecte valeurs de la République, laïcité, droit, confidentialité et principes déontologiques ; identifie les limites de son rôle. Exerce cette compétence avec une autonomie et une fiabilité compatibles avec une prise de responsabilité à temps plein.</w:t>
            </w:r>
            <w:r>
              <w:rPr>
                <w:lang w:val="fr-BE"/>
              </w:rPr>
            </w:r>
            <w:r>
              <w:rPr>
                <w:lang w:val="fr-BE"/>
              </w:rPr>
            </w:r>
          </w:p>
        </w:tc>
        <w:tc>
          <w:tcPr>
            <w:tcBorders/>
            <w:tcW w:w="3240" w:type="dxa"/>
            <w:vAlign w:val="center"/>
          </w:tcPr>
          <w:p w14:paraId="6CFED504" w14:textId="77777777">
            <w:pPr>
              <w:pBdr/>
              <w:spacing/>
              <w:ind/>
              <w:rPr>
                <w:rFonts w:cs="Arial"/>
                <w:sz w:val="16"/>
                <w:szCs w:val="16"/>
              </w:rPr>
            </w:pPr>
            <w:r>
              <w:rPr>
                <w:rFonts w:cs="Arial"/>
                <w:sz w:val="16"/>
                <w:szCs w:val="16"/>
                <w:lang w:val="fr-FR"/>
              </w:rPr>
              <w:t xml:space="preserve">Agit avec discernement dans des situations sensibles.</w:t>
            </w:r>
            <w:r>
              <w:rPr>
                <w:rFonts w:cs="Arial"/>
                <w:sz w:val="16"/>
                <w:szCs w:val="16"/>
              </w:rPr>
            </w:r>
            <w:r>
              <w:rPr>
                <w:rFonts w:cs="Arial"/>
                <w:sz w:val="16"/>
                <w:szCs w:val="16"/>
              </w:rPr>
            </w:r>
          </w:p>
        </w:tc>
        <w:tc>
          <w:tcPr>
            <w:tcBorders/>
            <w:tcW w:w="3240" w:type="dxa"/>
            <w:vAlign w:val="center"/>
          </w:tcPr>
          <w:p w14:paraId="073EF617" w14:textId="77777777">
            <w:pPr>
              <w:pBdr/>
              <w:spacing/>
              <w:ind/>
              <w:rPr>
                <w:rFonts w:cs="Arial"/>
                <w:sz w:val="16"/>
                <w:szCs w:val="16"/>
              </w:rPr>
            </w:pPr>
            <w:r>
              <w:rPr>
                <w:rFonts w:cs="Arial"/>
                <w:sz w:val="16"/>
                <w:szCs w:val="16"/>
                <w:lang w:val="fr-FR"/>
              </w:rPr>
              <w:t xml:space="preserve">Contribue à une culture partagée de responsabilité, de prévention et de protection.</w:t>
            </w:r>
            <w:r>
              <w:rPr>
                <w:rFonts w:cs="Arial"/>
                <w:sz w:val="16"/>
                <w:szCs w:val="16"/>
              </w:rPr>
            </w:r>
            <w:r>
              <w:rPr>
                <w:rFonts w:cs="Arial"/>
                <w:sz w:val="16"/>
                <w:szCs w:val="16"/>
              </w:rPr>
            </w:r>
          </w:p>
        </w:tc>
        <w:tc>
          <w:tcPr>
            <w:tcBorders/>
            <w:tcW w:w="3240" w:type="dxa"/>
            <w:vAlign w:val="center"/>
          </w:tcPr>
          <w:p w14:paraId="157378BF"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3A11184B" w14:textId="77777777">
            <w:pPr>
              <w:pBdr/>
              <w:spacing/>
              <w:ind/>
              <w:rPr>
                <w:rFonts w:cs="Arial"/>
                <w:sz w:val="16"/>
                <w:szCs w:val="16"/>
              </w:rPr>
            </w:pPr>
            <w:r>
              <w:rPr>
                <w:rFonts w:cs="Arial"/>
                <w:b/>
                <w:sz w:val="16"/>
                <w:szCs w:val="16"/>
                <w:lang w:val="fr-FR"/>
              </w:rPr>
              <w:t xml:space="preserve">CC10 / C8 – Coopérer avec la communauté éducative et l’équipe pédagogique</w:t>
            </w:r>
            <w:r>
              <w:rPr>
                <w:rFonts w:cs="Arial"/>
                <w:sz w:val="16"/>
                <w:szCs w:val="16"/>
              </w:rPr>
            </w:r>
            <w:r>
              <w:rPr>
                <w:rFonts w:cs="Arial"/>
                <w:sz w:val="16"/>
                <w:szCs w:val="16"/>
              </w:rPr>
            </w:r>
          </w:p>
        </w:tc>
        <w:tc>
          <w:tcPr>
            <w:tcBorders/>
            <w:tcW w:w="3240" w:type="dxa"/>
            <w:vAlign w:val="center"/>
          </w:tcPr>
          <w:p w14:paraId="3CDDD8C0" w14:textId="77777777">
            <w:pPr>
              <w:pBdr/>
              <w:spacing/>
              <w:ind/>
              <w:rPr>
                <w:rFonts w:cs="Arial"/>
                <w:sz w:val="16"/>
                <w:szCs w:val="16"/>
              </w:rPr>
            </w:pPr>
            <w:r>
              <w:rPr>
                <w:rFonts w:cs="Arial"/>
                <w:sz w:val="16"/>
                <w:szCs w:val="16"/>
                <w:lang w:val="fr-FR"/>
              </w:rPr>
              <w:t xml:space="preserve">Coopération limitée.</w:t>
            </w:r>
            <w:r>
              <w:rPr>
                <w:rFonts w:cs="Arial"/>
                <w:sz w:val="16"/>
                <w:szCs w:val="16"/>
              </w:rPr>
            </w:r>
            <w:r>
              <w:rPr>
                <w:rFonts w:cs="Arial"/>
                <w:sz w:val="16"/>
                <w:szCs w:val="16"/>
              </w:rPr>
            </w:r>
          </w:p>
        </w:tc>
        <w:tc>
          <w:tcPr>
            <w:tcBorders/>
            <w:tcW w:w="3240" w:type="dxa"/>
            <w:vAlign w:val="center"/>
          </w:tcPr>
          <w:p w14:paraId="25D11FFC" w14:textId="77777777">
            <w:pPr>
              <w:pBdr/>
              <w:spacing/>
              <w:ind/>
              <w:rPr>
                <w:rFonts w:cs="Arial"/>
                <w:sz w:val="16"/>
                <w:szCs w:val="16"/>
              </w:rPr>
            </w:pPr>
            <w:r>
              <w:rPr>
                <w:rFonts w:cs="Arial"/>
                <w:sz w:val="16"/>
                <w:szCs w:val="16"/>
                <w:lang w:val="fr-FR"/>
              </w:rPr>
              <w:t xml:space="preserve">Coopère dans un cadre explicite.</w:t>
            </w:r>
            <w:r>
              <w:rPr>
                <w:rFonts w:cs="Arial"/>
                <w:sz w:val="16"/>
                <w:szCs w:val="16"/>
              </w:rPr>
            </w:r>
            <w:r>
              <w:rPr>
                <w:rFonts w:cs="Arial"/>
                <w:sz w:val="16"/>
                <w:szCs w:val="16"/>
              </w:rPr>
            </w:r>
          </w:p>
        </w:tc>
        <w:tc>
          <w:tcPr>
            <w:tcBorders/>
            <w:tcW w:w="3240" w:type="dxa"/>
            <w:vAlign w:val="center"/>
          </w:tcPr>
          <w:p w14:paraId="4E100BB7">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Travaille efficacement avec enseignants, direction et personnels spécialisés. Exerce cette compétence avec une autonomie et une fiabilité compatibles avec une prise de responsabilité à temps plein.</w:t>
            </w:r>
            <w:r>
              <w:rPr>
                <w:lang w:val="fr-BE"/>
              </w:rPr>
            </w:r>
            <w:r>
              <w:rPr>
                <w:lang w:val="fr-BE"/>
              </w:rPr>
            </w:r>
          </w:p>
        </w:tc>
        <w:tc>
          <w:tcPr>
            <w:tcBorders/>
            <w:tcW w:w="3240" w:type="dxa"/>
            <w:vAlign w:val="center"/>
          </w:tcPr>
          <w:p w14:paraId="30E1E130" w14:textId="77777777">
            <w:pPr>
              <w:pBdr/>
              <w:spacing/>
              <w:ind/>
              <w:rPr>
                <w:rFonts w:cs="Arial"/>
                <w:sz w:val="16"/>
                <w:szCs w:val="16"/>
              </w:rPr>
            </w:pPr>
            <w:r>
              <w:rPr>
                <w:rFonts w:cs="Arial"/>
                <w:sz w:val="16"/>
                <w:szCs w:val="16"/>
                <w:lang w:val="fr-FR"/>
              </w:rPr>
              <w:t xml:space="preserve">Facilite la coordination autour des parcours et du volet éducatif.</w:t>
            </w:r>
            <w:r>
              <w:rPr>
                <w:rFonts w:cs="Arial"/>
                <w:sz w:val="16"/>
                <w:szCs w:val="16"/>
              </w:rPr>
            </w:r>
            <w:r>
              <w:rPr>
                <w:rFonts w:cs="Arial"/>
                <w:sz w:val="16"/>
                <w:szCs w:val="16"/>
              </w:rPr>
            </w:r>
          </w:p>
        </w:tc>
        <w:tc>
          <w:tcPr>
            <w:tcBorders/>
            <w:tcW w:w="3240" w:type="dxa"/>
            <w:vAlign w:val="center"/>
          </w:tcPr>
          <w:p w14:paraId="6488C042" w14:textId="77777777">
            <w:pPr>
              <w:pBdr/>
              <w:spacing/>
              <w:ind/>
              <w:rPr>
                <w:rFonts w:cs="Arial"/>
                <w:sz w:val="16"/>
                <w:szCs w:val="16"/>
              </w:rPr>
            </w:pPr>
            <w:r>
              <w:rPr>
                <w:rFonts w:cs="Arial"/>
                <w:sz w:val="16"/>
                <w:szCs w:val="16"/>
                <w:lang w:val="fr-FR"/>
              </w:rPr>
              <w:t xml:space="preserve">Contribue à structurer une dynamique pluriprofessionnelle.</w:t>
            </w:r>
            <w:r>
              <w:rPr>
                <w:rFonts w:cs="Arial"/>
                <w:sz w:val="16"/>
                <w:szCs w:val="16"/>
              </w:rPr>
            </w:r>
            <w:r>
              <w:rPr>
                <w:rFonts w:cs="Arial"/>
                <w:sz w:val="16"/>
                <w:szCs w:val="16"/>
              </w:rPr>
            </w:r>
          </w:p>
        </w:tc>
        <w:tc>
          <w:tcPr>
            <w:tcBorders/>
            <w:tcW w:w="3240" w:type="dxa"/>
            <w:vAlign w:val="center"/>
          </w:tcPr>
          <w:p w14:paraId="6D448B4D"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2EF01771" w14:textId="77777777">
            <w:pPr>
              <w:pBdr/>
              <w:spacing/>
              <w:ind/>
              <w:rPr>
                <w:rFonts w:cs="Arial"/>
                <w:sz w:val="16"/>
                <w:szCs w:val="16"/>
              </w:rPr>
            </w:pPr>
            <w:r>
              <w:rPr>
                <w:rFonts w:cs="Arial"/>
                <w:b/>
                <w:sz w:val="16"/>
                <w:szCs w:val="16"/>
                <w:lang w:val="fr-FR"/>
              </w:rPr>
              <w:t xml:space="preserve">CC12 / CC13 – Familles et partenaires</w:t>
            </w:r>
            <w:r>
              <w:rPr>
                <w:rFonts w:cs="Arial"/>
                <w:sz w:val="16"/>
                <w:szCs w:val="16"/>
              </w:rPr>
            </w:r>
            <w:r>
              <w:rPr>
                <w:rFonts w:cs="Arial"/>
                <w:sz w:val="16"/>
                <w:szCs w:val="16"/>
              </w:rPr>
            </w:r>
          </w:p>
        </w:tc>
        <w:tc>
          <w:tcPr>
            <w:tcBorders/>
            <w:tcW w:w="3240" w:type="dxa"/>
            <w:vAlign w:val="center"/>
          </w:tcPr>
          <w:p w14:paraId="4BC01CFF" w14:textId="77777777">
            <w:pPr>
              <w:pBdr/>
              <w:spacing/>
              <w:ind/>
              <w:rPr>
                <w:rFonts w:cs="Arial"/>
                <w:sz w:val="16"/>
                <w:szCs w:val="16"/>
              </w:rPr>
            </w:pPr>
            <w:r>
              <w:rPr>
                <w:rFonts w:cs="Arial"/>
                <w:sz w:val="16"/>
                <w:szCs w:val="16"/>
                <w:lang w:val="fr-FR"/>
              </w:rPr>
              <w:t xml:space="preserve">Communication peu adaptée.</w:t>
            </w:r>
            <w:r>
              <w:rPr>
                <w:rFonts w:cs="Arial"/>
                <w:sz w:val="16"/>
                <w:szCs w:val="16"/>
              </w:rPr>
            </w:r>
            <w:r>
              <w:rPr>
                <w:rFonts w:cs="Arial"/>
                <w:sz w:val="16"/>
                <w:szCs w:val="16"/>
              </w:rPr>
            </w:r>
          </w:p>
        </w:tc>
        <w:tc>
          <w:tcPr>
            <w:tcBorders/>
            <w:tcW w:w="3240" w:type="dxa"/>
            <w:vAlign w:val="center"/>
          </w:tcPr>
          <w:p w14:paraId="24253F66" w14:textId="77777777">
            <w:pPr>
              <w:pBdr/>
              <w:spacing/>
              <w:ind/>
              <w:rPr>
                <w:rFonts w:cs="Arial"/>
                <w:sz w:val="16"/>
                <w:szCs w:val="16"/>
              </w:rPr>
            </w:pPr>
            <w:r>
              <w:rPr>
                <w:rFonts w:cs="Arial"/>
                <w:sz w:val="16"/>
                <w:szCs w:val="16"/>
                <w:lang w:val="fr-FR"/>
              </w:rPr>
              <w:t xml:space="preserve">Échanges conduits avec accompagnement.</w:t>
            </w:r>
            <w:r>
              <w:rPr>
                <w:rFonts w:cs="Arial"/>
                <w:sz w:val="16"/>
                <w:szCs w:val="16"/>
              </w:rPr>
            </w:r>
            <w:r>
              <w:rPr>
                <w:rFonts w:cs="Arial"/>
                <w:sz w:val="16"/>
                <w:szCs w:val="16"/>
              </w:rPr>
            </w:r>
          </w:p>
        </w:tc>
        <w:tc>
          <w:tcPr>
            <w:tcBorders/>
            <w:tcW w:w="3240" w:type="dxa"/>
            <w:vAlign w:val="center"/>
          </w:tcPr>
          <w:p w14:paraId="3AD1DC97">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Dialogue avec les familles et partenaires dans son champ de responsabilité et transmet les informations dans le cadre professionnel. Exerce cette compétence avec une autonomie et une fiabilité compatibles avec une prise de responsabilité à temps plein.</w:t>
            </w:r>
            <w:r>
              <w:rPr>
                <w:lang w:val="fr-BE"/>
              </w:rPr>
            </w:r>
            <w:r>
              <w:rPr>
                <w:lang w:val="fr-BE"/>
              </w:rPr>
            </w:r>
          </w:p>
        </w:tc>
        <w:tc>
          <w:tcPr>
            <w:tcBorders/>
            <w:tcW w:w="3240" w:type="dxa"/>
            <w:vAlign w:val="center"/>
          </w:tcPr>
          <w:p w14:paraId="02773C67" w14:textId="77777777">
            <w:pPr>
              <w:pBdr/>
              <w:spacing/>
              <w:ind/>
              <w:rPr>
                <w:rFonts w:cs="Arial"/>
                <w:sz w:val="16"/>
                <w:szCs w:val="16"/>
              </w:rPr>
            </w:pPr>
            <w:r>
              <w:rPr>
                <w:rFonts w:cs="Arial"/>
                <w:sz w:val="16"/>
                <w:szCs w:val="16"/>
                <w:lang w:val="fr-FR"/>
              </w:rPr>
              <w:t xml:space="preserve">Adapte sa communication à des situations sensibles et coordonne les interlocuteurs pertinents.</w:t>
            </w:r>
            <w:r>
              <w:rPr>
                <w:rFonts w:cs="Arial"/>
                <w:sz w:val="16"/>
                <w:szCs w:val="16"/>
              </w:rPr>
            </w:r>
            <w:r>
              <w:rPr>
                <w:rFonts w:cs="Arial"/>
                <w:sz w:val="16"/>
                <w:szCs w:val="16"/>
              </w:rPr>
            </w:r>
          </w:p>
        </w:tc>
        <w:tc>
          <w:tcPr>
            <w:tcBorders/>
            <w:tcW w:w="3240" w:type="dxa"/>
            <w:vAlign w:val="center"/>
          </w:tcPr>
          <w:p w14:paraId="3354F1E4" w14:textId="77777777">
            <w:pPr>
              <w:pBdr/>
              <w:spacing/>
              <w:ind/>
              <w:rPr>
                <w:rFonts w:cs="Arial"/>
                <w:sz w:val="16"/>
                <w:szCs w:val="16"/>
              </w:rPr>
            </w:pPr>
            <w:r>
              <w:rPr>
                <w:rFonts w:cs="Arial"/>
                <w:sz w:val="16"/>
                <w:szCs w:val="16"/>
                <w:lang w:val="fr-FR"/>
              </w:rPr>
              <w:t xml:space="preserve">Construit des coopérations durables et pertinentes.</w:t>
            </w:r>
            <w:r>
              <w:rPr>
                <w:rFonts w:cs="Arial"/>
                <w:sz w:val="16"/>
                <w:szCs w:val="16"/>
              </w:rPr>
            </w:r>
            <w:r>
              <w:rPr>
                <w:rFonts w:cs="Arial"/>
                <w:sz w:val="16"/>
                <w:szCs w:val="16"/>
              </w:rPr>
            </w:r>
          </w:p>
        </w:tc>
        <w:tc>
          <w:tcPr>
            <w:tcBorders/>
            <w:tcW w:w="3240" w:type="dxa"/>
            <w:vAlign w:val="center"/>
          </w:tcPr>
          <w:p w14:paraId="5CD093B1"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1A2AD441" w14:textId="77777777">
      <w:pPr>
        <w:pBdr/>
        <w:spacing w:after="0"/>
        <w:ind/>
        <w:rPr>
          <w:rFonts w:cs="Arial"/>
          <w:b/>
          <w:lang w:val="fr-FR"/>
        </w:rPr>
      </w:pPr>
      <w:r>
        <w:rPr>
          <w:rFonts w:cs="Arial"/>
          <w:b/>
          <w:lang w:val="fr-FR"/>
        </w:rPr>
      </w:r>
      <w:r>
        <w:rPr>
          <w:rFonts w:cs="Arial"/>
          <w:b/>
          <w:lang w:val="fr-FR"/>
        </w:rPr>
      </w:r>
      <w:r>
        <w:rPr>
          <w:rFonts w:cs="Arial"/>
          <w:b/>
          <w:lang w:val="fr-FR"/>
        </w:rPr>
      </w:r>
    </w:p>
    <w:p w14:paraId="5B96CE7B" w14:textId="7D0A9609">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437C1DD9"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1CFF4695" w14:textId="77777777">
      <w:pPr>
        <w:pBdr/>
        <w:spacing w:after="0"/>
        <w:ind/>
        <w:rPr>
          <w:rFonts w:cs="Arial"/>
          <w:b/>
          <w:sz w:val="24"/>
          <w:lang w:val="fr-FR"/>
        </w:rPr>
      </w:pPr>
      <w:r>
        <w:rPr>
          <w:rFonts w:cs="Arial"/>
          <w:b/>
          <w:sz w:val="24"/>
          <w:lang w:val="fr-FR"/>
        </w:rPr>
      </w:r>
      <w:r>
        <w:rPr>
          <w:rFonts w:cs="Arial"/>
          <w:b/>
          <w:sz w:val="24"/>
          <w:lang w:val="fr-FR"/>
        </w:rPr>
      </w:r>
      <w:r>
        <w:rPr>
          <w:rFonts w:cs="Arial"/>
          <w:b/>
          <w:sz w:val="24"/>
          <w:lang w:val="fr-FR"/>
        </w:rPr>
      </w:r>
    </w:p>
    <w:p w14:paraId="7235B264" w14:textId="781D7430">
      <w:pPr>
        <w:pBdr/>
        <w:spacing w:after="0"/>
        <w:ind/>
        <w:rPr>
          <w:rFonts w:cs="Arial"/>
          <w:lang w:val="fr-FR"/>
        </w:rPr>
      </w:pPr>
      <w:r>
        <w:rPr>
          <w:rFonts w:cs="Arial"/>
          <w:b/>
          <w:sz w:val="24"/>
          <w:lang w:val="fr-FR"/>
        </w:rPr>
        <w:t xml:space="preserve">BLOC 4 – </w:t>
      </w:r>
      <w:r>
        <w:rPr>
          <w:rFonts w:ascii="Arial" w:hAnsi="Arial" w:eastAsia="Arial" w:cs="Arial"/>
          <w:b/>
          <w:bCs/>
          <w:color w:val="000000"/>
          <w:sz w:val="24"/>
          <w:szCs w:val="36"/>
          <w:lang w:val="fr-BE"/>
        </w:rPr>
        <w:t xml:space="preserve">S’inscrire dans une perspective de développement professionnel continu</w:t>
      </w:r>
      <w:r>
        <w:rPr>
          <w:rFonts w:cs="Arial"/>
          <w:lang w:val="fr-FR"/>
        </w:rPr>
      </w:r>
      <w:r>
        <w:rPr>
          <w:rFonts w:cs="Arial"/>
          <w:lang w:val="fr-FR"/>
        </w:rPr>
      </w:r>
    </w:p>
    <w:tbl>
      <w:tblPr>
        <w:tblStyle w:val="953"/>
        <w:jc w:val="center"/>
        <w:tblW w:w="0" w:type="auto"/>
        <w:tblBorders/>
        <w:tblLook w:val="04A0" w:firstRow="1" w:lastRow="0" w:firstColumn="1" w:lastColumn="0" w:noHBand="0" w:noVBand="1"/>
      </w:tblPr>
      <w:tblGrid>
        <w:gridCol w:w="3239"/>
        <w:gridCol w:w="3238"/>
        <w:gridCol w:w="3238"/>
        <w:gridCol w:w="3238"/>
        <w:gridCol w:w="3238"/>
        <w:gridCol w:w="3238"/>
        <w:gridCol w:w="3238"/>
      </w:tblGrid>
      <w:tr>
        <w:trPr>
          <w:jc w:val="center"/>
          <w:tblHeader/>
        </w:trPr>
        <w:tc>
          <w:tcPr>
            <w:shd w:val="clear" w:color="auto" w:fill="d9eaf7"/>
            <w:tcBorders/>
            <w:tcW w:w="3240" w:type="dxa"/>
            <w:vAlign w:val="center"/>
          </w:tcPr>
          <w:p w14:paraId="110991DA" w14:textId="77777777">
            <w:pPr>
              <w:pBdr/>
              <w:spacing/>
              <w:ind/>
              <w:jc w:val="center"/>
              <w:rPr>
                <w:rFonts w:cs="Arial"/>
                <w:sz w:val="16"/>
                <w:szCs w:val="16"/>
              </w:rPr>
            </w:pPr>
            <w:r>
              <w:rPr>
                <w:rFonts w:cs="Arial"/>
                <w:b/>
                <w:sz w:val="16"/>
                <w:szCs w:val="16"/>
                <w:lang w:val="fr-FR"/>
              </w:rPr>
              <w:t xml:space="preserve">Compétence / attendu</w:t>
            </w:r>
            <w:r>
              <w:rPr>
                <w:rFonts w:cs="Arial"/>
                <w:sz w:val="16"/>
                <w:szCs w:val="16"/>
              </w:rPr>
            </w:r>
            <w:r>
              <w:rPr>
                <w:rFonts w:cs="Arial"/>
                <w:sz w:val="16"/>
                <w:szCs w:val="16"/>
              </w:rPr>
            </w:r>
          </w:p>
        </w:tc>
        <w:tc>
          <w:tcPr>
            <w:shd w:val="clear" w:color="auto" w:fill="d9eaf7"/>
            <w:tcBorders/>
            <w:tcW w:w="3240" w:type="dxa"/>
            <w:vAlign w:val="center"/>
          </w:tcPr>
          <w:p w14:paraId="372D24D9" w14:textId="77777777">
            <w:pPr>
              <w:pBdr/>
              <w:spacing/>
              <w:ind/>
              <w:jc w:val="center"/>
              <w:rPr>
                <w:rFonts w:cs="Arial"/>
                <w:sz w:val="16"/>
                <w:szCs w:val="16"/>
              </w:rPr>
            </w:pPr>
            <w:r>
              <w:rPr>
                <w:rFonts w:cs="Arial"/>
                <w:b/>
                <w:sz w:val="16"/>
                <w:szCs w:val="16"/>
                <w:lang w:val="fr-FR"/>
              </w:rPr>
              <w:t xml:space="preserve">N1 – À développer</w:t>
            </w:r>
            <w:r>
              <w:rPr>
                <w:rFonts w:cs="Arial"/>
                <w:sz w:val="16"/>
                <w:szCs w:val="16"/>
              </w:rPr>
            </w:r>
            <w:r>
              <w:rPr>
                <w:rFonts w:cs="Arial"/>
                <w:sz w:val="16"/>
                <w:szCs w:val="16"/>
              </w:rPr>
            </w:r>
          </w:p>
        </w:tc>
        <w:tc>
          <w:tcPr>
            <w:shd w:val="clear" w:color="auto" w:fill="d9eaf7"/>
            <w:tcBorders/>
            <w:tcW w:w="3240" w:type="dxa"/>
            <w:vAlign w:val="center"/>
          </w:tcPr>
          <w:p w14:paraId="59EB6BB4" w14:textId="77777777">
            <w:pPr>
              <w:pBdr/>
              <w:spacing/>
              <w:ind/>
              <w:jc w:val="center"/>
              <w:rPr>
                <w:rFonts w:cs="Arial"/>
                <w:sz w:val="16"/>
                <w:szCs w:val="16"/>
              </w:rPr>
            </w:pPr>
            <w:r>
              <w:rPr>
                <w:rFonts w:cs="Arial"/>
                <w:b/>
                <w:sz w:val="16"/>
                <w:szCs w:val="16"/>
                <w:lang w:val="fr-FR"/>
              </w:rPr>
              <w:t xml:space="preserve">N2 – En cours d’acquisition</w:t>
            </w:r>
            <w:r>
              <w:rPr>
                <w:rFonts w:cs="Arial"/>
                <w:sz w:val="16"/>
                <w:szCs w:val="16"/>
              </w:rPr>
            </w:r>
            <w:r>
              <w:rPr>
                <w:rFonts w:cs="Arial"/>
                <w:sz w:val="16"/>
                <w:szCs w:val="16"/>
              </w:rPr>
            </w:r>
          </w:p>
        </w:tc>
        <w:tc>
          <w:tcPr>
            <w:shd w:val="clear" w:color="auto" w:fill="d9eaf7"/>
            <w:tcBorders/>
            <w:tcW w:w="3240" w:type="dxa"/>
            <w:vAlign w:val="center"/>
          </w:tcPr>
          <w:p w14:paraId="378FAE2F" w14:textId="77777777">
            <w:pPr>
              <w:pBdr/>
              <w:spacing/>
              <w:ind/>
              <w:jc w:val="center"/>
              <w:rPr>
                <w:rFonts w:cs="Arial"/>
                <w:sz w:val="16"/>
                <w:szCs w:val="16"/>
              </w:rPr>
            </w:pPr>
            <w:r>
              <w:rPr>
                <w:rFonts w:cs="Arial"/>
                <w:b/>
                <w:sz w:val="16"/>
                <w:szCs w:val="16"/>
                <w:lang w:val="fr-FR"/>
              </w:rPr>
              <w:t xml:space="preserve">N3 – Maîtrise attendue en fin de M2</w:t>
            </w:r>
            <w:r>
              <w:rPr>
                <w:rFonts w:cs="Arial"/>
                <w:sz w:val="16"/>
                <w:szCs w:val="16"/>
              </w:rPr>
            </w:r>
            <w:r>
              <w:rPr>
                <w:rFonts w:cs="Arial"/>
                <w:sz w:val="16"/>
                <w:szCs w:val="16"/>
              </w:rPr>
            </w:r>
          </w:p>
        </w:tc>
        <w:tc>
          <w:tcPr>
            <w:shd w:val="clear" w:color="auto" w:fill="d9eaf7"/>
            <w:tcBorders/>
            <w:tcW w:w="3240" w:type="dxa"/>
            <w:vAlign w:val="center"/>
          </w:tcPr>
          <w:p w14:paraId="1E1A1A17" w14:textId="77777777">
            <w:pPr>
              <w:pBdr/>
              <w:spacing/>
              <w:ind/>
              <w:jc w:val="center"/>
              <w:rPr>
                <w:rFonts w:cs="Arial"/>
                <w:sz w:val="16"/>
                <w:szCs w:val="16"/>
              </w:rPr>
            </w:pPr>
            <w:r>
              <w:rPr>
                <w:rFonts w:cs="Arial"/>
                <w:b/>
                <w:sz w:val="16"/>
                <w:szCs w:val="16"/>
                <w:lang w:val="fr-FR"/>
              </w:rPr>
              <w:t xml:space="preserve">N4 – Maîtrise affirmée</w:t>
            </w:r>
            <w:r>
              <w:rPr>
                <w:rFonts w:cs="Arial"/>
                <w:sz w:val="16"/>
                <w:szCs w:val="16"/>
              </w:rPr>
            </w:r>
            <w:r>
              <w:rPr>
                <w:rFonts w:cs="Arial"/>
                <w:sz w:val="16"/>
                <w:szCs w:val="16"/>
              </w:rPr>
            </w:r>
          </w:p>
        </w:tc>
        <w:tc>
          <w:tcPr>
            <w:shd w:val="clear" w:color="auto" w:fill="d9eaf7"/>
            <w:tcBorders/>
            <w:tcW w:w="3240" w:type="dxa"/>
            <w:vAlign w:val="center"/>
          </w:tcPr>
          <w:p w14:paraId="6A67B61A" w14:textId="77777777">
            <w:pPr>
              <w:pBdr/>
              <w:spacing/>
              <w:ind/>
              <w:jc w:val="center"/>
              <w:rPr>
                <w:rFonts w:cs="Arial"/>
                <w:sz w:val="16"/>
                <w:szCs w:val="16"/>
              </w:rPr>
            </w:pPr>
            <w:r>
              <w:rPr>
                <w:rFonts w:cs="Arial"/>
                <w:b/>
                <w:sz w:val="16"/>
                <w:szCs w:val="16"/>
                <w:lang w:val="fr-FR"/>
              </w:rPr>
              <w:t xml:space="preserve">N5 – Maîtrise confirmée</w:t>
            </w:r>
            <w:r>
              <w:rPr>
                <w:rFonts w:cs="Arial"/>
                <w:sz w:val="16"/>
                <w:szCs w:val="16"/>
              </w:rPr>
            </w:r>
            <w:r>
              <w:rPr>
                <w:rFonts w:cs="Arial"/>
                <w:sz w:val="16"/>
                <w:szCs w:val="16"/>
              </w:rPr>
            </w:r>
          </w:p>
        </w:tc>
        <w:tc>
          <w:tcPr>
            <w:shd w:val="clear" w:color="auto" w:fill="d9eaf7"/>
            <w:tcBorders/>
            <w:tcW w:w="3240" w:type="dxa"/>
            <w:vAlign w:val="center"/>
          </w:tcPr>
          <w:p w14:paraId="27C1E3CE" w14:textId="77777777">
            <w:pPr>
              <w:pBdr/>
              <w:spacing/>
              <w:ind/>
              <w:jc w:val="center"/>
              <w:rPr>
                <w:rFonts w:cs="Arial"/>
                <w:sz w:val="16"/>
                <w:szCs w:val="16"/>
              </w:rPr>
            </w:pPr>
            <w:r>
              <w:rPr>
                <w:rFonts w:cs="Arial"/>
                <w:b/>
                <w:sz w:val="16"/>
                <w:szCs w:val="16"/>
                <w:lang w:val="fr-FR"/>
              </w:rPr>
              <w:t xml:space="preserve">NE</w:t>
            </w:r>
            <w:r>
              <w:rPr>
                <w:rFonts w:cs="Arial"/>
                <w:sz w:val="16"/>
                <w:szCs w:val="16"/>
              </w:rPr>
            </w:r>
            <w:r>
              <w:rPr>
                <w:rFonts w:cs="Arial"/>
                <w:sz w:val="16"/>
                <w:szCs w:val="16"/>
              </w:rPr>
            </w:r>
          </w:p>
        </w:tc>
      </w:tr>
      <w:tr>
        <w:trPr>
          <w:jc w:val="center"/>
        </w:trPr>
        <w:tc>
          <w:tcPr>
            <w:tcBorders/>
            <w:tcW w:w="3240" w:type="dxa"/>
            <w:vAlign w:val="center"/>
          </w:tcPr>
          <w:p w14:paraId="2DCF2CAE" w14:textId="77777777">
            <w:pPr>
              <w:pBdr/>
              <w:spacing/>
              <w:ind/>
              <w:rPr>
                <w:rFonts w:cs="Arial"/>
                <w:sz w:val="16"/>
                <w:szCs w:val="16"/>
              </w:rPr>
            </w:pPr>
            <w:r>
              <w:rPr>
                <w:rFonts w:cs="Arial"/>
                <w:b/>
                <w:sz w:val="16"/>
                <w:szCs w:val="16"/>
                <w:lang w:val="fr-FR"/>
              </w:rPr>
              <w:t xml:space="preserve">CC14 – S’engager dans une démarche individuelle et collective de développement professionnel</w:t>
            </w:r>
            <w:r>
              <w:rPr>
                <w:rFonts w:cs="Arial"/>
                <w:sz w:val="16"/>
                <w:szCs w:val="16"/>
              </w:rPr>
            </w:r>
            <w:r>
              <w:rPr>
                <w:rFonts w:cs="Arial"/>
                <w:sz w:val="16"/>
                <w:szCs w:val="16"/>
              </w:rPr>
            </w:r>
          </w:p>
        </w:tc>
        <w:tc>
          <w:tcPr>
            <w:tcBorders/>
            <w:tcW w:w="3240" w:type="dxa"/>
            <w:vAlign w:val="center"/>
          </w:tcPr>
          <w:p w14:paraId="7FF1D7AA" w14:textId="77777777">
            <w:pPr>
              <w:pBdr/>
              <w:spacing/>
              <w:ind/>
              <w:rPr>
                <w:rFonts w:cs="Arial"/>
                <w:sz w:val="16"/>
                <w:szCs w:val="16"/>
              </w:rPr>
            </w:pPr>
            <w:r>
              <w:rPr>
                <w:rFonts w:cs="Arial"/>
                <w:sz w:val="16"/>
                <w:szCs w:val="16"/>
                <w:lang w:val="fr-FR"/>
              </w:rPr>
              <w:t xml:space="preserve">Analyse et retours sont peu exploités.</w:t>
            </w:r>
            <w:r>
              <w:rPr>
                <w:rFonts w:cs="Arial"/>
                <w:sz w:val="16"/>
                <w:szCs w:val="16"/>
              </w:rPr>
            </w:r>
            <w:r>
              <w:rPr>
                <w:rFonts w:cs="Arial"/>
                <w:sz w:val="16"/>
                <w:szCs w:val="16"/>
              </w:rPr>
            </w:r>
          </w:p>
        </w:tc>
        <w:tc>
          <w:tcPr>
            <w:tcBorders/>
            <w:tcW w:w="3240" w:type="dxa"/>
            <w:vAlign w:val="center"/>
          </w:tcPr>
          <w:p w14:paraId="7BEB8765" w14:textId="77777777">
            <w:pPr>
              <w:pBdr/>
              <w:spacing/>
              <w:ind/>
              <w:rPr>
                <w:rFonts w:cs="Arial"/>
                <w:sz w:val="16"/>
                <w:szCs w:val="16"/>
              </w:rPr>
            </w:pPr>
            <w:r>
              <w:rPr>
                <w:rFonts w:cs="Arial"/>
                <w:sz w:val="16"/>
                <w:szCs w:val="16"/>
                <w:lang w:val="fr-FR"/>
              </w:rPr>
              <w:t xml:space="preserve">Identifie des axes de progrès avec aide.</w:t>
            </w:r>
            <w:r>
              <w:rPr>
                <w:rFonts w:cs="Arial"/>
                <w:sz w:val="16"/>
                <w:szCs w:val="16"/>
              </w:rPr>
            </w:r>
            <w:r>
              <w:rPr>
                <w:rFonts w:cs="Arial"/>
                <w:sz w:val="16"/>
                <w:szCs w:val="16"/>
              </w:rPr>
            </w:r>
          </w:p>
        </w:tc>
        <w:tc>
          <w:tcPr>
            <w:tcBorders/>
            <w:tcW w:w="3240" w:type="dxa"/>
            <w:vAlign w:val="center"/>
          </w:tcPr>
          <w:p w14:paraId="18BE5FE3">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Analyse les situations de vie scolaire, prend en compte les retours et fixe des objectifs réalistes. Exerce cette compétence avec une autonomie et une fiabilité compatibles avec une prise de responsabilité à temps plein.</w:t>
            </w:r>
            <w:r>
              <w:rPr>
                <w:lang w:val="fr-BE"/>
              </w:rPr>
            </w:r>
            <w:r>
              <w:rPr>
                <w:lang w:val="fr-BE"/>
              </w:rPr>
            </w:r>
          </w:p>
        </w:tc>
        <w:tc>
          <w:tcPr>
            <w:tcBorders/>
            <w:tcW w:w="3240" w:type="dxa"/>
            <w:vAlign w:val="center"/>
          </w:tcPr>
          <w:p w14:paraId="088D01A2" w14:textId="77777777">
            <w:pPr>
              <w:pBdr/>
              <w:spacing/>
              <w:ind/>
              <w:rPr>
                <w:rFonts w:cs="Arial"/>
                <w:sz w:val="16"/>
                <w:szCs w:val="16"/>
              </w:rPr>
            </w:pPr>
            <w:r>
              <w:rPr>
                <w:rFonts w:cs="Arial"/>
                <w:sz w:val="16"/>
                <w:szCs w:val="16"/>
                <w:lang w:val="fr-FR"/>
              </w:rPr>
              <w:t xml:space="preserve">Mobilise ressources, pairs, formation et recherche pour faire évoluer ses pratiques.</w:t>
            </w:r>
            <w:r>
              <w:rPr>
                <w:rFonts w:cs="Arial"/>
                <w:sz w:val="16"/>
                <w:szCs w:val="16"/>
              </w:rPr>
            </w:r>
            <w:r>
              <w:rPr>
                <w:rFonts w:cs="Arial"/>
                <w:sz w:val="16"/>
                <w:szCs w:val="16"/>
              </w:rPr>
            </w:r>
          </w:p>
        </w:tc>
        <w:tc>
          <w:tcPr>
            <w:tcBorders/>
            <w:tcW w:w="3240" w:type="dxa"/>
            <w:vAlign w:val="center"/>
          </w:tcPr>
          <w:p w14:paraId="2484535C" w14:textId="77777777">
            <w:pPr>
              <w:pBdr/>
              <w:spacing/>
              <w:ind/>
              <w:rPr>
                <w:rFonts w:cs="Arial"/>
                <w:sz w:val="16"/>
                <w:szCs w:val="16"/>
              </w:rPr>
            </w:pPr>
            <w:r>
              <w:rPr>
                <w:rFonts w:cs="Arial"/>
                <w:sz w:val="16"/>
                <w:szCs w:val="16"/>
                <w:lang w:val="fr-FR"/>
              </w:rPr>
              <w:t xml:space="preserve">Contribue à un collectif apprenant et transfère les acquis à des situations nouvelles.</w:t>
            </w:r>
            <w:r>
              <w:rPr>
                <w:rFonts w:cs="Arial"/>
                <w:sz w:val="16"/>
                <w:szCs w:val="16"/>
              </w:rPr>
            </w:r>
            <w:r>
              <w:rPr>
                <w:rFonts w:cs="Arial"/>
                <w:sz w:val="16"/>
                <w:szCs w:val="16"/>
              </w:rPr>
            </w:r>
          </w:p>
        </w:tc>
        <w:tc>
          <w:tcPr>
            <w:tcBorders/>
            <w:tcW w:w="3240" w:type="dxa"/>
            <w:vAlign w:val="center"/>
          </w:tcPr>
          <w:p w14:paraId="037EAA0C"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2C6BF57F" w14:textId="77777777">
            <w:pPr>
              <w:pBdr/>
              <w:spacing/>
              <w:ind/>
              <w:rPr>
                <w:rFonts w:cs="Arial"/>
                <w:sz w:val="16"/>
                <w:szCs w:val="16"/>
              </w:rPr>
            </w:pPr>
            <w:r>
              <w:rPr>
                <w:rFonts w:cs="Arial"/>
                <w:b/>
                <w:sz w:val="16"/>
                <w:szCs w:val="16"/>
                <w:lang w:val="fr-FR"/>
              </w:rPr>
              <w:t xml:space="preserve">Analyse de situations complexes</w:t>
            </w:r>
            <w:r>
              <w:rPr>
                <w:rFonts w:cs="Arial"/>
                <w:sz w:val="16"/>
                <w:szCs w:val="16"/>
              </w:rPr>
            </w:r>
            <w:r>
              <w:rPr>
                <w:rFonts w:cs="Arial"/>
                <w:sz w:val="16"/>
                <w:szCs w:val="16"/>
              </w:rPr>
            </w:r>
          </w:p>
        </w:tc>
        <w:tc>
          <w:tcPr>
            <w:tcBorders/>
            <w:tcW w:w="3240" w:type="dxa"/>
            <w:vAlign w:val="center"/>
          </w:tcPr>
          <w:p w14:paraId="44B5CFB8" w14:textId="77777777">
            <w:pPr>
              <w:pBdr/>
              <w:spacing/>
              <w:ind/>
              <w:rPr>
                <w:rFonts w:cs="Arial"/>
                <w:sz w:val="16"/>
                <w:szCs w:val="16"/>
              </w:rPr>
            </w:pPr>
            <w:r>
              <w:rPr>
                <w:rFonts w:cs="Arial"/>
                <w:sz w:val="16"/>
                <w:szCs w:val="16"/>
                <w:lang w:val="fr-FR"/>
              </w:rPr>
              <w:t xml:space="preserve">Décrit les faits sans analyser les enjeux, acteurs ou marges d’action.</w:t>
            </w:r>
            <w:r>
              <w:rPr>
                <w:rFonts w:cs="Arial"/>
                <w:sz w:val="16"/>
                <w:szCs w:val="16"/>
              </w:rPr>
            </w:r>
            <w:r>
              <w:rPr>
                <w:rFonts w:cs="Arial"/>
                <w:sz w:val="16"/>
                <w:szCs w:val="16"/>
              </w:rPr>
            </w:r>
          </w:p>
        </w:tc>
        <w:tc>
          <w:tcPr>
            <w:tcBorders/>
            <w:tcW w:w="3240" w:type="dxa"/>
            <w:vAlign w:val="center"/>
          </w:tcPr>
          <w:p w14:paraId="0DEEA3BB" w14:textId="77777777">
            <w:pPr>
              <w:pBdr/>
              <w:spacing/>
              <w:ind/>
              <w:rPr>
                <w:rFonts w:cs="Arial"/>
                <w:sz w:val="16"/>
                <w:szCs w:val="16"/>
              </w:rPr>
            </w:pPr>
            <w:r>
              <w:rPr>
                <w:rFonts w:cs="Arial"/>
                <w:sz w:val="16"/>
                <w:szCs w:val="16"/>
                <w:lang w:val="fr-FR"/>
              </w:rPr>
              <w:t xml:space="preserve">Identifie quelques facteurs avec guidage.</w:t>
            </w:r>
            <w:r>
              <w:rPr>
                <w:rFonts w:cs="Arial"/>
                <w:sz w:val="16"/>
                <w:szCs w:val="16"/>
              </w:rPr>
            </w:r>
            <w:r>
              <w:rPr>
                <w:rFonts w:cs="Arial"/>
                <w:sz w:val="16"/>
                <w:szCs w:val="16"/>
              </w:rPr>
            </w:r>
          </w:p>
        </w:tc>
        <w:tc>
          <w:tcPr>
            <w:tcBorders/>
            <w:tcW w:w="3240" w:type="dxa"/>
            <w:vAlign w:val="center"/>
          </w:tcPr>
          <w:p w14:paraId="49F09DDA">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Analyse enjeux, acteurs, risques et marges d’action ; justifie ses choix et formule des ajustements. Exerce cette compétence avec une autonomie et une fiabilité compatibles avec une prise de responsabilité à temps plein.</w:t>
            </w:r>
            <w:r>
              <w:rPr>
                <w:lang w:val="fr-BE"/>
              </w:rPr>
            </w:r>
            <w:r>
              <w:rPr>
                <w:lang w:val="fr-BE"/>
              </w:rPr>
            </w:r>
          </w:p>
        </w:tc>
        <w:tc>
          <w:tcPr>
            <w:tcBorders/>
            <w:tcW w:w="3240" w:type="dxa"/>
            <w:vAlign w:val="center"/>
          </w:tcPr>
          <w:p w14:paraId="437F765F" w14:textId="77777777">
            <w:pPr>
              <w:pBdr/>
              <w:spacing/>
              <w:ind/>
              <w:rPr>
                <w:rFonts w:cs="Arial"/>
                <w:sz w:val="16"/>
                <w:szCs w:val="16"/>
              </w:rPr>
            </w:pPr>
            <w:r>
              <w:rPr>
                <w:rFonts w:cs="Arial"/>
                <w:sz w:val="16"/>
                <w:szCs w:val="16"/>
                <w:lang w:val="fr-FR"/>
              </w:rPr>
              <w:t xml:space="preserve">Croise plusieurs facteurs et anticipe les effets des décisions.</w:t>
            </w:r>
            <w:r>
              <w:rPr>
                <w:rFonts w:cs="Arial"/>
                <w:sz w:val="16"/>
                <w:szCs w:val="16"/>
              </w:rPr>
            </w:r>
            <w:r>
              <w:rPr>
                <w:rFonts w:cs="Arial"/>
                <w:sz w:val="16"/>
                <w:szCs w:val="16"/>
              </w:rPr>
            </w:r>
          </w:p>
        </w:tc>
        <w:tc>
          <w:tcPr>
            <w:tcBorders/>
            <w:tcW w:w="3240" w:type="dxa"/>
            <w:vAlign w:val="center"/>
          </w:tcPr>
          <w:p w14:paraId="0BECFCF9" w14:textId="77777777">
            <w:pPr>
              <w:pBdr/>
              <w:spacing/>
              <w:ind/>
              <w:rPr>
                <w:rFonts w:cs="Arial"/>
                <w:sz w:val="16"/>
                <w:szCs w:val="16"/>
              </w:rPr>
            </w:pPr>
            <w:r>
              <w:rPr>
                <w:rFonts w:cs="Arial"/>
                <w:sz w:val="16"/>
                <w:szCs w:val="16"/>
                <w:lang w:val="fr-FR"/>
              </w:rPr>
              <w:t xml:space="preserve">Produit une analyse approfondie, transférable et utile à l’action collective.</w:t>
            </w:r>
            <w:r>
              <w:rPr>
                <w:rFonts w:cs="Arial"/>
                <w:sz w:val="16"/>
                <w:szCs w:val="16"/>
              </w:rPr>
            </w:r>
            <w:r>
              <w:rPr>
                <w:rFonts w:cs="Arial"/>
                <w:sz w:val="16"/>
                <w:szCs w:val="16"/>
              </w:rPr>
            </w:r>
          </w:p>
        </w:tc>
        <w:tc>
          <w:tcPr>
            <w:tcBorders/>
            <w:tcW w:w="3240" w:type="dxa"/>
            <w:vAlign w:val="center"/>
          </w:tcPr>
          <w:p w14:paraId="1DB1837F"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r>
        <w:trPr>
          <w:jc w:val="center"/>
        </w:trPr>
        <w:tc>
          <w:tcPr>
            <w:tcBorders/>
            <w:tcW w:w="3240" w:type="dxa"/>
            <w:vAlign w:val="center"/>
          </w:tcPr>
          <w:p w14:paraId="4A2A58AD" w14:textId="77777777">
            <w:pPr>
              <w:pBdr/>
              <w:spacing/>
              <w:ind/>
              <w:rPr>
                <w:rFonts w:cs="Arial"/>
                <w:sz w:val="16"/>
                <w:szCs w:val="16"/>
              </w:rPr>
            </w:pPr>
            <w:r>
              <w:rPr>
                <w:rFonts w:cs="Arial"/>
                <w:b/>
                <w:sz w:val="16"/>
                <w:szCs w:val="16"/>
                <w:lang w:val="fr-FR"/>
              </w:rPr>
              <w:t xml:space="preserve">Autonomie progressive</w:t>
            </w:r>
            <w:r>
              <w:rPr>
                <w:rFonts w:cs="Arial"/>
                <w:sz w:val="16"/>
                <w:szCs w:val="16"/>
              </w:rPr>
            </w:r>
            <w:r>
              <w:rPr>
                <w:rFonts w:cs="Arial"/>
                <w:sz w:val="16"/>
                <w:szCs w:val="16"/>
              </w:rPr>
            </w:r>
          </w:p>
        </w:tc>
        <w:tc>
          <w:tcPr>
            <w:tcBorders/>
            <w:tcW w:w="3240" w:type="dxa"/>
            <w:vAlign w:val="center"/>
          </w:tcPr>
          <w:p w14:paraId="5598C19C" w14:textId="77777777">
            <w:pPr>
              <w:pBdr/>
              <w:spacing/>
              <w:ind/>
              <w:rPr>
                <w:rFonts w:cs="Arial"/>
                <w:sz w:val="16"/>
                <w:szCs w:val="16"/>
              </w:rPr>
            </w:pPr>
            <w:r>
              <w:rPr>
                <w:rFonts w:cs="Arial"/>
                <w:sz w:val="16"/>
                <w:szCs w:val="16"/>
                <w:lang w:val="fr-FR"/>
              </w:rPr>
              <w:t xml:space="preserve">Dépend fortement de l’accompagnement.</w:t>
            </w:r>
            <w:r>
              <w:rPr>
                <w:rFonts w:cs="Arial"/>
                <w:sz w:val="16"/>
                <w:szCs w:val="16"/>
              </w:rPr>
            </w:r>
            <w:r>
              <w:rPr>
                <w:rFonts w:cs="Arial"/>
                <w:sz w:val="16"/>
                <w:szCs w:val="16"/>
              </w:rPr>
            </w:r>
          </w:p>
        </w:tc>
        <w:tc>
          <w:tcPr>
            <w:tcBorders/>
            <w:tcW w:w="3240" w:type="dxa"/>
            <w:vAlign w:val="center"/>
          </w:tcPr>
          <w:p w14:paraId="60485290" w14:textId="77777777">
            <w:pPr>
              <w:pBdr/>
              <w:spacing/>
              <w:ind/>
              <w:rPr>
                <w:rFonts w:cs="Arial"/>
                <w:sz w:val="16"/>
                <w:szCs w:val="16"/>
              </w:rPr>
            </w:pPr>
            <w:r>
              <w:rPr>
                <w:rFonts w:cs="Arial"/>
                <w:sz w:val="16"/>
                <w:szCs w:val="16"/>
                <w:lang w:val="fr-FR"/>
              </w:rPr>
              <w:t xml:space="preserve">Agit de façon autonome sur des situations simples.</w:t>
            </w:r>
            <w:r>
              <w:rPr>
                <w:rFonts w:cs="Arial"/>
                <w:sz w:val="16"/>
                <w:szCs w:val="16"/>
              </w:rPr>
            </w:r>
            <w:r>
              <w:rPr>
                <w:rFonts w:cs="Arial"/>
                <w:sz w:val="16"/>
                <w:szCs w:val="16"/>
              </w:rPr>
            </w:r>
          </w:p>
        </w:tc>
        <w:tc>
          <w:tcPr>
            <w:tcBorders/>
            <w:tcW w:w="3240" w:type="dxa"/>
            <w:vAlign w:val="center"/>
          </w:tcPr>
          <w:p w14:paraId="047DDEBF">
            <w:pPr>
              <w:pBdr>
                <w:top w:val="none" w:color="000000" w:sz="4" w:space="0"/>
                <w:left w:val="none" w:color="000000" w:sz="4" w:space="0"/>
                <w:bottom w:val="none" w:color="000000" w:sz="4" w:space="0"/>
                <w:right w:val="none" w:color="000000" w:sz="4" w:space="0"/>
              </w:pBdr>
              <w:spacing w:after="0" w:before="0"/>
              <w:ind w:right="0" w:firstLine="0" w:left="0"/>
              <w:jc w:val="both"/>
              <w:rPr>
                <w:lang w:val="fr-BE"/>
              </w:rPr>
            </w:pPr>
            <w:r>
              <w:rPr>
                <w:rFonts w:ascii="Arial" w:hAnsi="Arial" w:eastAsia="Arial" w:cs="Arial"/>
                <w:color w:val="000000"/>
                <w:sz w:val="16"/>
                <w:lang w:val="fr-BE"/>
              </w:rPr>
              <w:t xml:space="preserve">Prend en charge des situations ordinaires et rend compte de son action. Exerce cette compétence avec une autonomie et une fiabilité compatibles avec une prise de responsabilité à temps plein.</w:t>
            </w:r>
            <w:r>
              <w:rPr>
                <w:lang w:val="fr-BE"/>
              </w:rPr>
            </w:r>
            <w:r>
              <w:rPr>
                <w:lang w:val="fr-BE"/>
              </w:rPr>
            </w:r>
          </w:p>
        </w:tc>
        <w:tc>
          <w:tcPr>
            <w:tcBorders/>
            <w:tcW w:w="3240" w:type="dxa"/>
            <w:vAlign w:val="center"/>
          </w:tcPr>
          <w:p w14:paraId="42D2ACF2" w14:textId="77777777">
            <w:pPr>
              <w:pBdr/>
              <w:spacing/>
              <w:ind/>
              <w:rPr>
                <w:rFonts w:cs="Arial"/>
                <w:sz w:val="16"/>
                <w:szCs w:val="16"/>
              </w:rPr>
            </w:pPr>
            <w:r>
              <w:rPr>
                <w:rFonts w:cs="Arial"/>
                <w:sz w:val="16"/>
                <w:szCs w:val="16"/>
                <w:lang w:val="fr-FR"/>
              </w:rPr>
              <w:t xml:space="preserve">Assume des situations variées avec autonomie et régulation.</w:t>
            </w:r>
            <w:r>
              <w:rPr>
                <w:rFonts w:cs="Arial"/>
                <w:sz w:val="16"/>
                <w:szCs w:val="16"/>
              </w:rPr>
            </w:r>
            <w:r>
              <w:rPr>
                <w:rFonts w:cs="Arial"/>
                <w:sz w:val="16"/>
                <w:szCs w:val="16"/>
              </w:rPr>
            </w:r>
          </w:p>
        </w:tc>
        <w:tc>
          <w:tcPr>
            <w:tcBorders/>
            <w:tcW w:w="3240" w:type="dxa"/>
            <w:vAlign w:val="center"/>
          </w:tcPr>
          <w:p w14:paraId="27419BC7" w14:textId="77777777">
            <w:pPr>
              <w:pBdr/>
              <w:spacing/>
              <w:ind/>
              <w:rPr>
                <w:rFonts w:cs="Arial"/>
                <w:sz w:val="16"/>
                <w:szCs w:val="16"/>
              </w:rPr>
            </w:pPr>
            <w:r>
              <w:rPr>
                <w:rFonts w:cs="Arial"/>
                <w:sz w:val="16"/>
                <w:szCs w:val="16"/>
                <w:lang w:val="fr-FR"/>
              </w:rPr>
              <w:t xml:space="preserve">Agit avec grande autonomie et contribue à faire évoluer les pratiques.</w:t>
            </w:r>
            <w:r>
              <w:rPr>
                <w:rFonts w:cs="Arial"/>
                <w:sz w:val="16"/>
                <w:szCs w:val="16"/>
              </w:rPr>
            </w:r>
            <w:r>
              <w:rPr>
                <w:rFonts w:cs="Arial"/>
                <w:sz w:val="16"/>
                <w:szCs w:val="16"/>
              </w:rPr>
            </w:r>
          </w:p>
        </w:tc>
        <w:tc>
          <w:tcPr>
            <w:tcBorders/>
            <w:tcW w:w="3240" w:type="dxa"/>
            <w:vAlign w:val="center"/>
          </w:tcPr>
          <w:p w14:paraId="1B01EF4C" w14:textId="77777777">
            <w:pPr>
              <w:pBdr/>
              <w:spacing/>
              <w:ind/>
              <w:jc w:val="center"/>
              <w:rPr>
                <w:rFonts w:cs="Arial"/>
                <w:sz w:val="16"/>
                <w:szCs w:val="16"/>
              </w:rPr>
            </w:pPr>
            <w:r>
              <w:rPr>
                <w:rFonts w:cs="Arial"/>
                <w:sz w:val="16"/>
                <w:szCs w:val="16"/>
                <w:lang w:val="fr-FR"/>
              </w:rPr>
              <w:t xml:space="preserve">Non encore observé</w:t>
            </w:r>
            <w:r>
              <w:rPr>
                <w:rFonts w:cs="Arial"/>
                <w:sz w:val="16"/>
                <w:szCs w:val="16"/>
              </w:rPr>
            </w:r>
            <w:r>
              <w:rPr>
                <w:rFonts w:cs="Arial"/>
                <w:sz w:val="16"/>
                <w:szCs w:val="16"/>
              </w:rPr>
            </w:r>
          </w:p>
        </w:tc>
      </w:tr>
    </w:tbl>
    <w:p w14:paraId="79B379D7" w14:textId="77777777">
      <w:pPr>
        <w:pBdr/>
        <w:spacing w:after="0"/>
        <w:ind/>
        <w:rPr>
          <w:rFonts w:cs="Arial"/>
          <w:lang w:val="fr-FR"/>
        </w:rPr>
      </w:pPr>
      <w:r>
        <w:rPr>
          <w:rFonts w:cs="Arial"/>
          <w:b/>
          <w:lang w:val="fr-FR"/>
        </w:rPr>
        <w:t xml:space="preserve">Observation / situation(s) professionnelle(s) de référence : </w:t>
      </w:r>
      <w:r>
        <w:rPr>
          <w:rFonts w:cs="Arial"/>
          <w:lang w:val="fr-FR"/>
        </w:rPr>
        <w:t xml:space="preserve">______________________________________________________________________________________________</w:t>
      </w:r>
      <w:r>
        <w:rPr>
          <w:rFonts w:cs="Arial"/>
          <w:lang w:val="fr-FR"/>
        </w:rPr>
      </w:r>
      <w:r>
        <w:rPr>
          <w:rFonts w:cs="Arial"/>
          <w:lang w:val="fr-FR"/>
        </w:rPr>
      </w:r>
    </w:p>
    <w:p w14:paraId="75563339" w14:textId="77777777">
      <w:pPr>
        <w:pBdr/>
        <w:spacing w:after="0"/>
        <w:ind/>
        <w:rPr>
          <w:rFonts w:cs="Arial"/>
          <w:lang w:val="fr-FR"/>
        </w:rPr>
      </w:pPr>
      <w:r>
        <w:rPr>
          <w:rFonts w:cs="Arial"/>
          <w:b/>
          <w:lang w:val="fr-FR"/>
        </w:rPr>
        <w:t xml:space="preserve">Positionnement retenu : </w:t>
      </w:r>
      <w:r>
        <w:rPr>
          <w:rFonts w:ascii="Segoe UI Symbol" w:hAnsi="Segoe UI Symbol" w:cs="Segoe UI Symbol"/>
          <w:lang w:val="fr-FR"/>
        </w:rPr>
        <w:t xml:space="preserve">☐</w:t>
      </w:r>
      <w:r>
        <w:rPr>
          <w:rFonts w:cs="Arial"/>
          <w:lang w:val="fr-FR"/>
        </w:rPr>
        <w:t xml:space="preserve"> NE   </w:t>
      </w:r>
      <w:r>
        <w:rPr>
          <w:rFonts w:ascii="Segoe UI Symbol" w:hAnsi="Segoe UI Symbol" w:cs="Segoe UI Symbol"/>
          <w:lang w:val="fr-FR"/>
        </w:rPr>
        <w:t xml:space="preserve">☐</w:t>
      </w:r>
      <w:r>
        <w:rPr>
          <w:rFonts w:cs="Arial"/>
          <w:lang w:val="fr-FR"/>
        </w:rPr>
        <w:t xml:space="preserve"> 1   </w:t>
      </w:r>
      <w:r>
        <w:rPr>
          <w:rFonts w:ascii="Segoe UI Symbol" w:hAnsi="Segoe UI Symbol" w:cs="Segoe UI Symbol"/>
          <w:lang w:val="fr-FR"/>
        </w:rPr>
        <w:t xml:space="preserve">☐</w:t>
      </w:r>
      <w:r>
        <w:rPr>
          <w:rFonts w:cs="Arial"/>
          <w:lang w:val="fr-FR"/>
        </w:rPr>
        <w:t xml:space="preserve"> 2   </w:t>
      </w:r>
      <w:r>
        <w:rPr>
          <w:rFonts w:ascii="Segoe UI Symbol" w:hAnsi="Segoe UI Symbol" w:cs="Segoe UI Symbol"/>
          <w:lang w:val="fr-FR"/>
        </w:rPr>
        <w:t xml:space="preserve">☐</w:t>
      </w:r>
      <w:r>
        <w:rPr>
          <w:rFonts w:cs="Arial"/>
          <w:lang w:val="fr-FR"/>
        </w:rPr>
        <w:t xml:space="preserve"> 3   </w:t>
      </w:r>
      <w:r>
        <w:rPr>
          <w:rFonts w:ascii="Segoe UI Symbol" w:hAnsi="Segoe UI Symbol" w:cs="Segoe UI Symbol"/>
          <w:lang w:val="fr-FR"/>
        </w:rPr>
        <w:t xml:space="preserve">☐</w:t>
      </w:r>
      <w:r>
        <w:rPr>
          <w:rFonts w:cs="Arial"/>
          <w:lang w:val="fr-FR"/>
        </w:rPr>
        <w:t xml:space="preserve"> 4   </w:t>
      </w:r>
      <w:r>
        <w:rPr>
          <w:rFonts w:ascii="Segoe UI Symbol" w:hAnsi="Segoe UI Symbol" w:cs="Segoe UI Symbol"/>
          <w:lang w:val="fr-FR"/>
        </w:rPr>
        <w:t xml:space="preserve">☐</w:t>
      </w:r>
      <w:r>
        <w:rPr>
          <w:rFonts w:cs="Arial"/>
          <w:lang w:val="fr-FR"/>
        </w:rPr>
        <w:t xml:space="preserve"> 5</w:t>
      </w:r>
      <w:r>
        <w:rPr>
          <w:rFonts w:cs="Arial"/>
          <w:lang w:val="fr-FR"/>
        </w:rPr>
      </w:r>
      <w:r>
        <w:rPr>
          <w:rFonts w:cs="Arial"/>
          <w:lang w:val="fr-FR"/>
        </w:rPr>
      </w:r>
    </w:p>
    <w:p w14:paraId="06F8174F" w14:textId="77777777">
      <w:pPr>
        <w:pBdr/>
        <w:spacing/>
        <w:ind/>
        <w:rPr>
          <w:rFonts w:cs="Arial"/>
          <w:lang w:val="fr-FR"/>
        </w:rPr>
      </w:pPr>
      <w:r>
        <w:rPr>
          <w:rFonts w:cs="Arial"/>
          <w:lang w:val="fr-FR"/>
        </w:rPr>
        <w:br w:type="page" w:clear="all"/>
      </w:r>
      <w:r>
        <w:rPr>
          <w:rFonts w:cs="Arial"/>
          <w:lang w:val="fr-FR"/>
        </w:rPr>
      </w:r>
      <w:r>
        <w:rPr>
          <w:rFonts w:cs="Arial"/>
          <w:lang w:val="fr-FR"/>
        </w:rPr>
      </w:r>
    </w:p>
    <w:p w14:paraId="4711D460" w14:textId="77777777">
      <w:pPr>
        <w:pBdr/>
        <w:spacing/>
        <w:ind/>
        <w:rPr>
          <w:rFonts w:cs="Arial"/>
          <w:lang w:val="fr-FR"/>
        </w:rPr>
      </w:pPr>
      <w:r>
        <w:rPr>
          <w:rFonts w:cs="Arial"/>
          <w:b/>
          <w:sz w:val="32"/>
          <w:lang w:val="fr-FR"/>
        </w:rPr>
        <w:t xml:space="preserve">FICHE DE SYNTHÈSE DU POSITIONNEMENT</w:t>
      </w:r>
      <w:r>
        <w:rPr>
          <w:rFonts w:cs="Arial"/>
          <w:lang w:val="fr-FR"/>
        </w:rPr>
      </w:r>
      <w:r>
        <w:rPr>
          <w:rFonts w:cs="Arial"/>
          <w:lang w:val="fr-FR"/>
        </w:rPr>
      </w:r>
    </w:p>
    <w:p w14:paraId="617B49D0" w14:textId="39C8D03A">
      <w:pPr>
        <w:pBdr/>
        <w:spacing/>
        <w:ind/>
        <w:rPr>
          <w:rFonts w:cs="Arial"/>
          <w:lang w:val="fr-FR"/>
        </w:rPr>
      </w:pPr>
      <w:r>
        <w:rPr>
          <w:rFonts w:cs="Arial"/>
          <w:lang w:val="fr-FR"/>
        </w:rPr>
        <w:t xml:space="preserve">Cette synthèse peut faire l’objet d’un regard du tuteur à différents moments de l’année du stage (au cours du premier trimestre, au moment de la visite formative …)</w:t>
      </w:r>
      <w:r>
        <w:rPr>
          <w:rFonts w:cs="Arial"/>
          <w:lang w:val="fr-FR"/>
        </w:rPr>
      </w:r>
      <w:r>
        <w:rPr>
          <w:rFonts w:cs="Arial"/>
          <w:lang w:val="fr-FR"/>
        </w:rPr>
      </w:r>
    </w:p>
    <w:tbl>
      <w:tblPr>
        <w:tblStyle w:val="953"/>
        <w:tblW w:w="0" w:type="auto"/>
        <w:tblBorders/>
        <w:tblLook w:val="04A0" w:firstRow="1" w:lastRow="0" w:firstColumn="1" w:lastColumn="0" w:noHBand="0" w:noVBand="1"/>
      </w:tblPr>
      <w:tblGrid>
        <w:gridCol w:w="5669"/>
        <w:gridCol w:w="5669"/>
        <w:gridCol w:w="5669"/>
      </w:tblGrid>
      <w:tr>
        <w:trPr/>
        <w:tc>
          <w:tcPr>
            <w:shd w:val="clear" w:color="auto" w:fill="d9eaf7"/>
            <w:tcBorders/>
            <w:tcW w:w="5669" w:type="dxa"/>
            <w:vAlign w:val="center"/>
          </w:tcPr>
          <w:p w14:paraId="51CB95CA" w14:textId="77777777">
            <w:pPr>
              <w:pBdr/>
              <w:spacing/>
              <w:ind/>
              <w:jc w:val="center"/>
              <w:rPr>
                <w:rFonts w:cs="Arial"/>
                <w:sz w:val="16"/>
                <w:szCs w:val="16"/>
              </w:rPr>
            </w:pPr>
            <w:r>
              <w:rPr>
                <w:rFonts w:cs="Arial"/>
                <w:b/>
                <w:sz w:val="16"/>
                <w:szCs w:val="16"/>
                <w:lang w:val="fr-FR"/>
              </w:rPr>
              <w:t xml:space="preserve">Dimension</w:t>
            </w:r>
            <w:r>
              <w:rPr>
                <w:rFonts w:cs="Arial"/>
                <w:sz w:val="16"/>
                <w:szCs w:val="16"/>
              </w:rPr>
            </w:r>
            <w:r>
              <w:rPr>
                <w:rFonts w:cs="Arial"/>
                <w:sz w:val="16"/>
                <w:szCs w:val="16"/>
              </w:rPr>
            </w:r>
          </w:p>
        </w:tc>
        <w:tc>
          <w:tcPr>
            <w:shd w:val="clear" w:color="auto" w:fill="d9eaf7"/>
            <w:tcBorders/>
            <w:tcW w:w="5669" w:type="dxa"/>
            <w:vAlign w:val="center"/>
          </w:tcPr>
          <w:p w14:paraId="0A3E4F70" w14:textId="77777777">
            <w:pPr>
              <w:pBdr/>
              <w:spacing/>
              <w:ind/>
              <w:jc w:val="center"/>
              <w:rPr>
                <w:rFonts w:cs="Arial"/>
                <w:sz w:val="16"/>
                <w:szCs w:val="16"/>
              </w:rPr>
            </w:pPr>
            <w:r>
              <w:rPr>
                <w:rFonts w:cs="Arial"/>
                <w:b/>
                <w:sz w:val="16"/>
                <w:szCs w:val="16"/>
                <w:lang w:val="fr-FR"/>
              </w:rPr>
              <w:t xml:space="preserve">Début P2</w:t>
            </w:r>
            <w:r>
              <w:rPr>
                <w:rFonts w:cs="Arial"/>
                <w:sz w:val="16"/>
                <w:szCs w:val="16"/>
              </w:rPr>
            </w:r>
            <w:r>
              <w:rPr>
                <w:rFonts w:cs="Arial"/>
                <w:sz w:val="16"/>
                <w:szCs w:val="16"/>
              </w:rPr>
            </w:r>
          </w:p>
        </w:tc>
        <w:tc>
          <w:tcPr>
            <w:shd w:val="clear" w:color="auto" w:fill="d9eaf7"/>
            <w:tcBorders/>
            <w:tcW w:w="5669" w:type="dxa"/>
            <w:vAlign w:val="center"/>
          </w:tcPr>
          <w:p w14:paraId="4F7C066F" w14:textId="77777777">
            <w:pPr>
              <w:pBdr/>
              <w:spacing/>
              <w:ind/>
              <w:jc w:val="center"/>
              <w:rPr>
                <w:rFonts w:cs="Arial"/>
                <w:sz w:val="16"/>
                <w:szCs w:val="16"/>
              </w:rPr>
            </w:pPr>
            <w:r>
              <w:rPr>
                <w:rFonts w:cs="Arial"/>
                <w:b/>
                <w:sz w:val="16"/>
                <w:szCs w:val="16"/>
                <w:lang w:val="fr-FR"/>
              </w:rPr>
              <w:t xml:space="preserve">Observations / évolution</w:t>
            </w:r>
            <w:r>
              <w:rPr>
                <w:rFonts w:cs="Arial"/>
                <w:sz w:val="16"/>
                <w:szCs w:val="16"/>
              </w:rPr>
            </w:r>
            <w:r>
              <w:rPr>
                <w:rFonts w:cs="Arial"/>
                <w:sz w:val="16"/>
                <w:szCs w:val="16"/>
              </w:rPr>
            </w:r>
          </w:p>
        </w:tc>
      </w:tr>
      <w:tr>
        <w:trPr/>
        <w:tc>
          <w:tcPr>
            <w:tcBorders/>
            <w:tcW w:w="5669" w:type="dxa"/>
            <w:vAlign w:val="center"/>
          </w:tcPr>
          <w:p w14:paraId="46287424" w14:textId="77777777">
            <w:pPr>
              <w:pBdr/>
              <w:spacing/>
              <w:ind/>
              <w:rPr>
                <w:rFonts w:cs="Arial"/>
                <w:sz w:val="16"/>
                <w:szCs w:val="16"/>
              </w:rPr>
            </w:pPr>
            <w:r>
              <w:rPr>
                <w:rFonts w:cs="Arial"/>
                <w:b/>
                <w:sz w:val="16"/>
                <w:szCs w:val="16"/>
                <w:lang w:val="fr-FR"/>
              </w:rPr>
              <w:t xml:space="preserve">Autonomie</w:t>
            </w:r>
            <w:r>
              <w:rPr>
                <w:rFonts w:cs="Arial"/>
                <w:sz w:val="16"/>
                <w:szCs w:val="16"/>
              </w:rPr>
            </w:r>
            <w:r>
              <w:rPr>
                <w:rFonts w:cs="Arial"/>
                <w:sz w:val="16"/>
                <w:szCs w:val="16"/>
              </w:rPr>
            </w:r>
          </w:p>
        </w:tc>
        <w:tc>
          <w:tcPr>
            <w:tcBorders/>
            <w:tcW w:w="5669" w:type="dxa"/>
            <w:vAlign w:val="center"/>
          </w:tcPr>
          <w:p w14:paraId="18FC53C9" w14:textId="77777777">
            <w:pPr>
              <w:pBdr/>
              <w:spacing/>
              <w:ind/>
              <w:rPr>
                <w:rFonts w:cs="Arial"/>
                <w:sz w:val="16"/>
                <w:szCs w:val="16"/>
              </w:rPr>
            </w:pP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Faible  </w:t>
            </w:r>
            <w:r>
              <w:rPr>
                <w:rFonts w:ascii="Segoe UI Symbol" w:hAnsi="Segoe UI Symbol" w:cs="Segoe UI Symbol"/>
                <w:sz w:val="16"/>
                <w:szCs w:val="16"/>
                <w:lang w:val="fr-FR"/>
              </w:rPr>
              <w:t xml:space="preserve">☐</w:t>
            </w:r>
            <w:r>
              <w:rPr>
                <w:rFonts w:cs="Arial"/>
                <w:sz w:val="16"/>
                <w:szCs w:val="16"/>
                <w:lang w:val="fr-FR"/>
              </w:rPr>
              <w:t xml:space="preserve"> En </w:t>
            </w:r>
            <w:r>
              <w:rPr>
                <w:rFonts w:cs="Arial"/>
                <w:sz w:val="16"/>
                <w:szCs w:val="16"/>
                <w:lang w:val="fr-FR"/>
              </w:rPr>
              <w:t xml:space="preserve">progression  </w:t>
            </w: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Satisfaisante  </w:t>
            </w:r>
            <w:r>
              <w:rPr>
                <w:rFonts w:ascii="Segoe UI Symbol" w:hAnsi="Segoe UI Symbol" w:cs="Segoe UI Symbol"/>
                <w:sz w:val="16"/>
                <w:szCs w:val="16"/>
                <w:lang w:val="fr-FR"/>
              </w:rPr>
              <w:t xml:space="preserve">☐</w:t>
            </w:r>
            <w:r>
              <w:rPr>
                <w:rFonts w:cs="Arial"/>
                <w:sz w:val="16"/>
                <w:szCs w:val="16"/>
                <w:lang w:val="fr-FR"/>
              </w:rPr>
              <w:t xml:space="preserve"> Affirmée</w:t>
            </w:r>
            <w:r>
              <w:rPr>
                <w:rFonts w:cs="Arial"/>
                <w:sz w:val="16"/>
                <w:szCs w:val="16"/>
              </w:rPr>
            </w:r>
            <w:r>
              <w:rPr>
                <w:rFonts w:cs="Arial"/>
                <w:sz w:val="16"/>
                <w:szCs w:val="16"/>
              </w:rPr>
            </w:r>
          </w:p>
        </w:tc>
        <w:tc>
          <w:tcPr>
            <w:tcBorders/>
            <w:tcW w:w="5669" w:type="dxa"/>
            <w:vAlign w:val="center"/>
          </w:tcPr>
          <w:p w14:paraId="29CB2879" w14:textId="77777777">
            <w:pPr>
              <w:pBdr/>
              <w:spacing/>
              <w:ind/>
              <w:rPr>
                <w:rFonts w:cs="Arial"/>
                <w:sz w:val="16"/>
                <w:szCs w:val="16"/>
              </w:rPr>
            </w:pPr>
            <w:r>
              <w:rPr>
                <w:rFonts w:cs="Arial"/>
                <w:sz w:val="16"/>
                <w:szCs w:val="16"/>
                <w:lang w:val="fr-FR"/>
              </w:rPr>
            </w:r>
            <w:r>
              <w:rPr>
                <w:rFonts w:cs="Arial"/>
                <w:sz w:val="16"/>
                <w:szCs w:val="16"/>
              </w:rPr>
            </w:r>
            <w:r>
              <w:rPr>
                <w:rFonts w:cs="Arial"/>
                <w:sz w:val="16"/>
                <w:szCs w:val="16"/>
              </w:rPr>
            </w:r>
          </w:p>
        </w:tc>
      </w:tr>
      <w:tr>
        <w:trPr/>
        <w:tc>
          <w:tcPr>
            <w:tcBorders/>
            <w:tcW w:w="5669" w:type="dxa"/>
            <w:vAlign w:val="center"/>
          </w:tcPr>
          <w:p w14:paraId="3223AD04" w14:textId="77777777">
            <w:pPr>
              <w:pBdr/>
              <w:spacing/>
              <w:ind/>
              <w:rPr>
                <w:rFonts w:cs="Arial"/>
                <w:sz w:val="16"/>
                <w:szCs w:val="16"/>
              </w:rPr>
            </w:pPr>
            <w:r>
              <w:rPr>
                <w:rFonts w:cs="Arial"/>
                <w:b/>
                <w:sz w:val="16"/>
                <w:szCs w:val="16"/>
                <w:lang w:val="fr-FR"/>
              </w:rPr>
              <w:t xml:space="preserve">Préparation / anticipation</w:t>
            </w:r>
            <w:r>
              <w:rPr>
                <w:rFonts w:cs="Arial"/>
                <w:sz w:val="16"/>
                <w:szCs w:val="16"/>
              </w:rPr>
            </w:r>
            <w:r>
              <w:rPr>
                <w:rFonts w:cs="Arial"/>
                <w:sz w:val="16"/>
                <w:szCs w:val="16"/>
              </w:rPr>
            </w:r>
          </w:p>
        </w:tc>
        <w:tc>
          <w:tcPr>
            <w:tcBorders/>
            <w:tcW w:w="5669" w:type="dxa"/>
            <w:vAlign w:val="center"/>
          </w:tcPr>
          <w:p w14:paraId="1DB1518A" w14:textId="77777777">
            <w:pPr>
              <w:pBdr/>
              <w:spacing/>
              <w:ind/>
              <w:rPr>
                <w:rFonts w:cs="Arial"/>
                <w:sz w:val="16"/>
                <w:szCs w:val="16"/>
              </w:rPr>
            </w:pP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Faible  </w:t>
            </w:r>
            <w:r>
              <w:rPr>
                <w:rFonts w:ascii="Segoe UI Symbol" w:hAnsi="Segoe UI Symbol" w:cs="Segoe UI Symbol"/>
                <w:sz w:val="16"/>
                <w:szCs w:val="16"/>
                <w:lang w:val="fr-FR"/>
              </w:rPr>
              <w:t xml:space="preserve">☐</w:t>
            </w:r>
            <w:r>
              <w:rPr>
                <w:rFonts w:cs="Arial"/>
                <w:sz w:val="16"/>
                <w:szCs w:val="16"/>
                <w:lang w:val="fr-FR"/>
              </w:rPr>
              <w:t xml:space="preserve"> En </w:t>
            </w:r>
            <w:r>
              <w:rPr>
                <w:rFonts w:cs="Arial"/>
                <w:sz w:val="16"/>
                <w:szCs w:val="16"/>
                <w:lang w:val="fr-FR"/>
              </w:rPr>
              <w:t xml:space="preserve">progression  </w:t>
            </w: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Satisfaisante  </w:t>
            </w:r>
            <w:r>
              <w:rPr>
                <w:rFonts w:ascii="Segoe UI Symbol" w:hAnsi="Segoe UI Symbol" w:cs="Segoe UI Symbol"/>
                <w:sz w:val="16"/>
                <w:szCs w:val="16"/>
                <w:lang w:val="fr-FR"/>
              </w:rPr>
              <w:t xml:space="preserve">☐</w:t>
            </w:r>
            <w:r>
              <w:rPr>
                <w:rFonts w:cs="Arial"/>
                <w:sz w:val="16"/>
                <w:szCs w:val="16"/>
                <w:lang w:val="fr-FR"/>
              </w:rPr>
              <w:t xml:space="preserve"> Affirmée</w:t>
            </w:r>
            <w:r>
              <w:rPr>
                <w:rFonts w:cs="Arial"/>
                <w:sz w:val="16"/>
                <w:szCs w:val="16"/>
              </w:rPr>
            </w:r>
            <w:r>
              <w:rPr>
                <w:rFonts w:cs="Arial"/>
                <w:sz w:val="16"/>
                <w:szCs w:val="16"/>
              </w:rPr>
            </w:r>
          </w:p>
        </w:tc>
        <w:tc>
          <w:tcPr>
            <w:tcBorders/>
            <w:tcW w:w="5669" w:type="dxa"/>
            <w:vAlign w:val="center"/>
          </w:tcPr>
          <w:p w14:paraId="1592C71C" w14:textId="77777777">
            <w:pPr>
              <w:pBdr/>
              <w:spacing/>
              <w:ind/>
              <w:rPr>
                <w:rFonts w:cs="Arial"/>
                <w:sz w:val="16"/>
                <w:szCs w:val="16"/>
              </w:rPr>
            </w:pPr>
            <w:r>
              <w:rPr>
                <w:rFonts w:cs="Arial"/>
                <w:sz w:val="16"/>
                <w:szCs w:val="16"/>
                <w:lang w:val="fr-FR"/>
              </w:rPr>
            </w:r>
            <w:r>
              <w:rPr>
                <w:rFonts w:cs="Arial"/>
                <w:sz w:val="16"/>
                <w:szCs w:val="16"/>
              </w:rPr>
            </w:r>
            <w:r>
              <w:rPr>
                <w:rFonts w:cs="Arial"/>
                <w:sz w:val="16"/>
                <w:szCs w:val="16"/>
              </w:rPr>
            </w:r>
          </w:p>
        </w:tc>
      </w:tr>
      <w:tr>
        <w:trPr/>
        <w:tc>
          <w:tcPr>
            <w:tcBorders/>
            <w:tcW w:w="5669" w:type="dxa"/>
            <w:vAlign w:val="center"/>
          </w:tcPr>
          <w:p w14:paraId="3AA0A8C2" w14:textId="77777777">
            <w:pPr>
              <w:pBdr/>
              <w:spacing/>
              <w:ind/>
              <w:rPr>
                <w:rFonts w:cs="Arial"/>
                <w:sz w:val="16"/>
                <w:szCs w:val="16"/>
              </w:rPr>
            </w:pPr>
            <w:r>
              <w:rPr>
                <w:rFonts w:cs="Arial"/>
                <w:b/>
                <w:sz w:val="16"/>
                <w:szCs w:val="16"/>
                <w:lang w:val="fr-FR"/>
              </w:rPr>
              <w:t xml:space="preserve">Intervention professionnelle</w:t>
            </w:r>
            <w:r>
              <w:rPr>
                <w:rFonts w:cs="Arial"/>
                <w:sz w:val="16"/>
                <w:szCs w:val="16"/>
              </w:rPr>
            </w:r>
            <w:r>
              <w:rPr>
                <w:rFonts w:cs="Arial"/>
                <w:sz w:val="16"/>
                <w:szCs w:val="16"/>
              </w:rPr>
            </w:r>
          </w:p>
        </w:tc>
        <w:tc>
          <w:tcPr>
            <w:tcBorders/>
            <w:tcW w:w="5669" w:type="dxa"/>
            <w:vAlign w:val="center"/>
          </w:tcPr>
          <w:p w14:paraId="4076F5E4" w14:textId="77777777">
            <w:pPr>
              <w:pBdr/>
              <w:spacing/>
              <w:ind/>
              <w:rPr>
                <w:rFonts w:cs="Arial"/>
                <w:sz w:val="16"/>
                <w:szCs w:val="16"/>
              </w:rPr>
            </w:pP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Faible  </w:t>
            </w:r>
            <w:r>
              <w:rPr>
                <w:rFonts w:ascii="Segoe UI Symbol" w:hAnsi="Segoe UI Symbol" w:cs="Segoe UI Symbol"/>
                <w:sz w:val="16"/>
                <w:szCs w:val="16"/>
                <w:lang w:val="fr-FR"/>
              </w:rPr>
              <w:t xml:space="preserve">☐</w:t>
            </w:r>
            <w:r>
              <w:rPr>
                <w:rFonts w:cs="Arial"/>
                <w:sz w:val="16"/>
                <w:szCs w:val="16"/>
                <w:lang w:val="fr-FR"/>
              </w:rPr>
              <w:t xml:space="preserve"> En </w:t>
            </w:r>
            <w:r>
              <w:rPr>
                <w:rFonts w:cs="Arial"/>
                <w:sz w:val="16"/>
                <w:szCs w:val="16"/>
                <w:lang w:val="fr-FR"/>
              </w:rPr>
              <w:t xml:space="preserve">progression  </w:t>
            </w: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Satisfaisante  </w:t>
            </w:r>
            <w:r>
              <w:rPr>
                <w:rFonts w:ascii="Segoe UI Symbol" w:hAnsi="Segoe UI Symbol" w:cs="Segoe UI Symbol"/>
                <w:sz w:val="16"/>
                <w:szCs w:val="16"/>
                <w:lang w:val="fr-FR"/>
              </w:rPr>
              <w:t xml:space="preserve">☐</w:t>
            </w:r>
            <w:r>
              <w:rPr>
                <w:rFonts w:cs="Arial"/>
                <w:sz w:val="16"/>
                <w:szCs w:val="16"/>
                <w:lang w:val="fr-FR"/>
              </w:rPr>
              <w:t xml:space="preserve"> Affirmée</w:t>
            </w:r>
            <w:r>
              <w:rPr>
                <w:rFonts w:cs="Arial"/>
                <w:sz w:val="16"/>
                <w:szCs w:val="16"/>
              </w:rPr>
            </w:r>
            <w:r>
              <w:rPr>
                <w:rFonts w:cs="Arial"/>
                <w:sz w:val="16"/>
                <w:szCs w:val="16"/>
              </w:rPr>
            </w:r>
          </w:p>
        </w:tc>
        <w:tc>
          <w:tcPr>
            <w:tcBorders/>
            <w:tcW w:w="5669" w:type="dxa"/>
            <w:vAlign w:val="center"/>
          </w:tcPr>
          <w:p w14:paraId="2ECFDD2D" w14:textId="77777777">
            <w:pPr>
              <w:pBdr/>
              <w:spacing/>
              <w:ind/>
              <w:rPr>
                <w:rFonts w:cs="Arial"/>
                <w:sz w:val="16"/>
                <w:szCs w:val="16"/>
              </w:rPr>
            </w:pPr>
            <w:r>
              <w:rPr>
                <w:rFonts w:cs="Arial"/>
                <w:sz w:val="16"/>
                <w:szCs w:val="16"/>
                <w:lang w:val="fr-FR"/>
              </w:rPr>
            </w:r>
            <w:r>
              <w:rPr>
                <w:rFonts w:cs="Arial"/>
                <w:sz w:val="16"/>
                <w:szCs w:val="16"/>
              </w:rPr>
            </w:r>
            <w:r>
              <w:rPr>
                <w:rFonts w:cs="Arial"/>
                <w:sz w:val="16"/>
                <w:szCs w:val="16"/>
              </w:rPr>
            </w:r>
          </w:p>
        </w:tc>
      </w:tr>
      <w:tr>
        <w:trPr/>
        <w:tc>
          <w:tcPr>
            <w:tcBorders/>
            <w:tcW w:w="5669" w:type="dxa"/>
            <w:vAlign w:val="center"/>
          </w:tcPr>
          <w:p w14:paraId="73900693" w14:textId="77777777">
            <w:pPr>
              <w:pBdr/>
              <w:spacing/>
              <w:ind/>
              <w:rPr>
                <w:rFonts w:cs="Arial"/>
                <w:sz w:val="16"/>
                <w:szCs w:val="16"/>
              </w:rPr>
            </w:pPr>
            <w:r>
              <w:rPr>
                <w:rFonts w:cs="Arial"/>
                <w:b/>
                <w:sz w:val="16"/>
                <w:szCs w:val="16"/>
                <w:lang w:val="fr-FR"/>
              </w:rPr>
              <w:t xml:space="preserve">Analyse de pratique</w:t>
            </w:r>
            <w:r>
              <w:rPr>
                <w:rFonts w:cs="Arial"/>
                <w:sz w:val="16"/>
                <w:szCs w:val="16"/>
              </w:rPr>
            </w:r>
            <w:r>
              <w:rPr>
                <w:rFonts w:cs="Arial"/>
                <w:sz w:val="16"/>
                <w:szCs w:val="16"/>
              </w:rPr>
            </w:r>
          </w:p>
        </w:tc>
        <w:tc>
          <w:tcPr>
            <w:tcBorders/>
            <w:tcW w:w="5669" w:type="dxa"/>
            <w:vAlign w:val="center"/>
          </w:tcPr>
          <w:p w14:paraId="77591D06" w14:textId="77777777">
            <w:pPr>
              <w:pBdr/>
              <w:spacing/>
              <w:ind/>
              <w:rPr>
                <w:rFonts w:cs="Arial"/>
                <w:sz w:val="16"/>
                <w:szCs w:val="16"/>
              </w:rPr>
            </w:pP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Faible  </w:t>
            </w:r>
            <w:r>
              <w:rPr>
                <w:rFonts w:ascii="Segoe UI Symbol" w:hAnsi="Segoe UI Symbol" w:cs="Segoe UI Symbol"/>
                <w:sz w:val="16"/>
                <w:szCs w:val="16"/>
                <w:lang w:val="fr-FR"/>
              </w:rPr>
              <w:t xml:space="preserve">☐</w:t>
            </w:r>
            <w:r>
              <w:rPr>
                <w:rFonts w:cs="Arial"/>
                <w:sz w:val="16"/>
                <w:szCs w:val="16"/>
                <w:lang w:val="fr-FR"/>
              </w:rPr>
              <w:t xml:space="preserve"> En </w:t>
            </w:r>
            <w:r>
              <w:rPr>
                <w:rFonts w:cs="Arial"/>
                <w:sz w:val="16"/>
                <w:szCs w:val="16"/>
                <w:lang w:val="fr-FR"/>
              </w:rPr>
              <w:t xml:space="preserve">progression  </w:t>
            </w: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Satisfaisante  </w:t>
            </w:r>
            <w:r>
              <w:rPr>
                <w:rFonts w:ascii="Segoe UI Symbol" w:hAnsi="Segoe UI Symbol" w:cs="Segoe UI Symbol"/>
                <w:sz w:val="16"/>
                <w:szCs w:val="16"/>
                <w:lang w:val="fr-FR"/>
              </w:rPr>
              <w:t xml:space="preserve">☐</w:t>
            </w:r>
            <w:r>
              <w:rPr>
                <w:rFonts w:cs="Arial"/>
                <w:sz w:val="16"/>
                <w:szCs w:val="16"/>
                <w:lang w:val="fr-FR"/>
              </w:rPr>
              <w:t xml:space="preserve"> Affirmée</w:t>
            </w:r>
            <w:r>
              <w:rPr>
                <w:rFonts w:cs="Arial"/>
                <w:sz w:val="16"/>
                <w:szCs w:val="16"/>
              </w:rPr>
            </w:r>
            <w:r>
              <w:rPr>
                <w:rFonts w:cs="Arial"/>
                <w:sz w:val="16"/>
                <w:szCs w:val="16"/>
              </w:rPr>
            </w:r>
          </w:p>
        </w:tc>
        <w:tc>
          <w:tcPr>
            <w:tcBorders/>
            <w:tcW w:w="5669" w:type="dxa"/>
            <w:vAlign w:val="center"/>
          </w:tcPr>
          <w:p w14:paraId="22E34662" w14:textId="77777777">
            <w:pPr>
              <w:pBdr/>
              <w:spacing/>
              <w:ind/>
              <w:rPr>
                <w:rFonts w:cs="Arial"/>
                <w:sz w:val="16"/>
                <w:szCs w:val="16"/>
              </w:rPr>
            </w:pPr>
            <w:r>
              <w:rPr>
                <w:rFonts w:cs="Arial"/>
                <w:sz w:val="16"/>
                <w:szCs w:val="16"/>
                <w:lang w:val="fr-FR"/>
              </w:rPr>
            </w:r>
            <w:r>
              <w:rPr>
                <w:rFonts w:cs="Arial"/>
                <w:sz w:val="16"/>
                <w:szCs w:val="16"/>
              </w:rPr>
            </w:r>
            <w:r>
              <w:rPr>
                <w:rFonts w:cs="Arial"/>
                <w:sz w:val="16"/>
                <w:szCs w:val="16"/>
              </w:rPr>
            </w:r>
          </w:p>
        </w:tc>
      </w:tr>
      <w:tr>
        <w:trPr/>
        <w:tc>
          <w:tcPr>
            <w:tcBorders/>
            <w:tcW w:w="5669" w:type="dxa"/>
            <w:vAlign w:val="center"/>
          </w:tcPr>
          <w:p w14:paraId="7119384D" w14:textId="77777777">
            <w:pPr>
              <w:pBdr/>
              <w:spacing/>
              <w:ind/>
              <w:rPr>
                <w:rFonts w:cs="Arial"/>
                <w:sz w:val="16"/>
                <w:szCs w:val="16"/>
              </w:rPr>
            </w:pPr>
            <w:r>
              <w:rPr>
                <w:rFonts w:cs="Arial"/>
                <w:b/>
                <w:sz w:val="16"/>
                <w:szCs w:val="16"/>
                <w:lang w:val="fr-FR"/>
              </w:rPr>
              <w:t xml:space="preserve">Capacité à réguler</w:t>
            </w:r>
            <w:r>
              <w:rPr>
                <w:rFonts w:cs="Arial"/>
                <w:sz w:val="16"/>
                <w:szCs w:val="16"/>
              </w:rPr>
            </w:r>
            <w:r>
              <w:rPr>
                <w:rFonts w:cs="Arial"/>
                <w:sz w:val="16"/>
                <w:szCs w:val="16"/>
              </w:rPr>
            </w:r>
          </w:p>
        </w:tc>
        <w:tc>
          <w:tcPr>
            <w:tcBorders/>
            <w:tcW w:w="5669" w:type="dxa"/>
            <w:vAlign w:val="center"/>
          </w:tcPr>
          <w:p w14:paraId="6F91D7C2" w14:textId="77777777">
            <w:pPr>
              <w:pBdr/>
              <w:spacing/>
              <w:ind/>
              <w:rPr>
                <w:rFonts w:cs="Arial"/>
                <w:sz w:val="16"/>
                <w:szCs w:val="16"/>
              </w:rPr>
            </w:pP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Faible  </w:t>
            </w:r>
            <w:r>
              <w:rPr>
                <w:rFonts w:ascii="Segoe UI Symbol" w:hAnsi="Segoe UI Symbol" w:cs="Segoe UI Symbol"/>
                <w:sz w:val="16"/>
                <w:szCs w:val="16"/>
                <w:lang w:val="fr-FR"/>
              </w:rPr>
              <w:t xml:space="preserve">☐</w:t>
            </w:r>
            <w:r>
              <w:rPr>
                <w:rFonts w:cs="Arial"/>
                <w:sz w:val="16"/>
                <w:szCs w:val="16"/>
                <w:lang w:val="fr-FR"/>
              </w:rPr>
              <w:t xml:space="preserve"> En </w:t>
            </w:r>
            <w:r>
              <w:rPr>
                <w:rFonts w:cs="Arial"/>
                <w:sz w:val="16"/>
                <w:szCs w:val="16"/>
                <w:lang w:val="fr-FR"/>
              </w:rPr>
              <w:t xml:space="preserve">progression  </w:t>
            </w:r>
            <w:r>
              <w:rPr>
                <w:rFonts w:ascii="Segoe UI Symbol" w:hAnsi="Segoe UI Symbol" w:cs="Segoe UI Symbol"/>
                <w:sz w:val="16"/>
                <w:szCs w:val="16"/>
                <w:lang w:val="fr-FR"/>
              </w:rPr>
              <w:t xml:space="preserve">☐</w:t>
            </w:r>
            <w:r>
              <w:rPr>
                <w:rFonts w:cs="Arial"/>
                <w:sz w:val="16"/>
                <w:szCs w:val="16"/>
                <w:lang w:val="fr-FR"/>
              </w:rPr>
              <w:t xml:space="preserve"> </w:t>
            </w:r>
            <w:r>
              <w:rPr>
                <w:rFonts w:cs="Arial"/>
                <w:sz w:val="16"/>
                <w:szCs w:val="16"/>
                <w:lang w:val="fr-FR"/>
              </w:rPr>
              <w:t xml:space="preserve">Satisfaisante  </w:t>
            </w:r>
            <w:r>
              <w:rPr>
                <w:rFonts w:ascii="Segoe UI Symbol" w:hAnsi="Segoe UI Symbol" w:cs="Segoe UI Symbol"/>
                <w:sz w:val="16"/>
                <w:szCs w:val="16"/>
                <w:lang w:val="fr-FR"/>
              </w:rPr>
              <w:t xml:space="preserve">☐</w:t>
            </w:r>
            <w:r>
              <w:rPr>
                <w:rFonts w:cs="Arial"/>
                <w:sz w:val="16"/>
                <w:szCs w:val="16"/>
                <w:lang w:val="fr-FR"/>
              </w:rPr>
              <w:t xml:space="preserve"> Affirmée</w:t>
            </w:r>
            <w:r>
              <w:rPr>
                <w:rFonts w:cs="Arial"/>
                <w:sz w:val="16"/>
                <w:szCs w:val="16"/>
              </w:rPr>
            </w:r>
            <w:r>
              <w:rPr>
                <w:rFonts w:cs="Arial"/>
                <w:sz w:val="16"/>
                <w:szCs w:val="16"/>
              </w:rPr>
            </w:r>
          </w:p>
        </w:tc>
        <w:tc>
          <w:tcPr>
            <w:tcBorders/>
            <w:tcW w:w="5669" w:type="dxa"/>
            <w:vAlign w:val="center"/>
          </w:tcPr>
          <w:p w14:paraId="63B1DC7A" w14:textId="77777777">
            <w:pPr>
              <w:pBdr/>
              <w:spacing/>
              <w:ind/>
              <w:rPr>
                <w:rFonts w:cs="Arial"/>
                <w:sz w:val="16"/>
                <w:szCs w:val="16"/>
              </w:rPr>
            </w:pPr>
            <w:r>
              <w:rPr>
                <w:rFonts w:cs="Arial"/>
                <w:sz w:val="16"/>
                <w:szCs w:val="16"/>
                <w:lang w:val="fr-FR"/>
              </w:rPr>
            </w:r>
            <w:r>
              <w:rPr>
                <w:rFonts w:cs="Arial"/>
                <w:sz w:val="16"/>
                <w:szCs w:val="16"/>
              </w:rPr>
            </w:r>
            <w:r>
              <w:rPr>
                <w:rFonts w:cs="Arial"/>
                <w:sz w:val="16"/>
                <w:szCs w:val="16"/>
              </w:rPr>
            </w:r>
          </w:p>
        </w:tc>
      </w:tr>
    </w:tbl>
    <w:p w14:paraId="69FC4923" w14:textId="77777777">
      <w:pPr>
        <w:pBdr/>
        <w:spacing/>
        <w:ind/>
        <w:rPr>
          <w:bCs/>
          <w:lang w:val="fr-FR"/>
        </w:rPr>
      </w:pPr>
      <w:r>
        <w:rPr>
          <w:bCs/>
          <w:lang w:val="fr-FR"/>
        </w:rPr>
      </w:r>
      <w:r>
        <w:rPr>
          <w:bCs/>
          <w:lang w:val="fr-FR"/>
        </w:rPr>
      </w:r>
      <w:r>
        <w:rPr>
          <w:bCs/>
          <w:lang w:val="fr-FR"/>
        </w:rPr>
      </w:r>
    </w:p>
    <w:p w14:paraId="610E0672" w14:textId="177476BF">
      <w:pPr>
        <w:pBdr/>
        <w:spacing/>
        <w:ind/>
        <w:rPr>
          <w:bCs/>
          <w:lang w:val="fr-FR"/>
        </w:rPr>
      </w:pPr>
      <w:r>
        <w:rPr>
          <w:bCs/>
          <w:lang w:val="fr-FR"/>
        </w:rPr>
        <w:t xml:space="preserve">Évolutions les plus significatives :</w:t>
      </w:r>
      <w:r>
        <w:rPr>
          <w:bCs/>
          <w:lang w:val="fr-FR"/>
        </w:rPr>
        <w:br/>
      </w:r>
      <w:r>
        <w:rPr>
          <w:bCs/>
          <w:lang w:val="fr-FR"/>
        </w:rPr>
        <w:br/>
      </w:r>
      <w:r>
        <w:rPr>
          <w:bCs/>
          <w:lang w:val="fr-FR"/>
        </w:rPr>
      </w:r>
      <w:r>
        <w:rPr>
          <w:bCs/>
          <w:lang w:val="fr-FR"/>
        </w:rPr>
      </w:r>
    </w:p>
    <w:p w14:paraId="721A3CF2" w14:textId="77777777">
      <w:pPr>
        <w:pBdr/>
        <w:spacing/>
        <w:ind/>
        <w:rPr>
          <w:bCs/>
          <w:lang w:val="fr-FR"/>
        </w:rPr>
      </w:pPr>
      <w:r>
        <w:rPr>
          <w:bCs/>
          <w:lang w:val="fr-FR"/>
        </w:rPr>
        <w:t xml:space="preserve">Compétences désormais suffisamment consolidées :</w:t>
      </w:r>
      <w:r>
        <w:rPr>
          <w:bCs/>
          <w:lang w:val="fr-FR"/>
        </w:rPr>
        <w:br/>
      </w:r>
      <w:r>
        <w:rPr>
          <w:bCs/>
          <w:lang w:val="fr-FR"/>
        </w:rPr>
      </w:r>
      <w:r>
        <w:rPr>
          <w:bCs/>
          <w:lang w:val="fr-FR"/>
        </w:rPr>
      </w:r>
    </w:p>
    <w:p w14:paraId="73A10194" w14:textId="77777777">
      <w:pPr>
        <w:pBdr/>
        <w:spacing/>
        <w:ind/>
        <w:rPr>
          <w:bCs/>
          <w:lang w:val="fr-FR"/>
        </w:rPr>
      </w:pPr>
      <w:r>
        <w:rPr>
          <w:bCs/>
          <w:lang w:val="fr-FR"/>
        </w:rPr>
      </w:r>
      <w:r>
        <w:rPr>
          <w:bCs/>
          <w:lang w:val="fr-FR"/>
        </w:rPr>
      </w:r>
      <w:r>
        <w:rPr>
          <w:bCs/>
          <w:lang w:val="fr-FR"/>
        </w:rPr>
      </w:r>
    </w:p>
    <w:p w14:paraId="02C679BD" w14:textId="77777777">
      <w:pPr>
        <w:pBdr/>
        <w:spacing/>
        <w:ind/>
        <w:rPr>
          <w:bCs/>
          <w:lang w:val="fr-FR"/>
        </w:rPr>
      </w:pPr>
      <w:r>
        <w:rPr>
          <w:bCs/>
          <w:lang w:val="fr-FR"/>
        </w:rPr>
        <w:t xml:space="preserve">Compétences prioritaires à consolider  :</w:t>
      </w:r>
      <w:r>
        <w:rPr>
          <w:bCs/>
          <w:lang w:val="fr-FR"/>
        </w:rPr>
        <w:br/>
      </w:r>
      <w:r>
        <w:rPr>
          <w:bCs/>
          <w:lang w:val="fr-FR"/>
        </w:rPr>
      </w:r>
      <w:r>
        <w:rPr>
          <w:bCs/>
          <w:lang w:val="fr-FR"/>
        </w:rPr>
      </w:r>
    </w:p>
    <w:p w14:paraId="1338FB97" w14:textId="77777777">
      <w:pPr>
        <w:pBdr/>
        <w:spacing/>
        <w:ind/>
        <w:rPr>
          <w:bCs/>
          <w:lang w:val="fr-FR"/>
        </w:rPr>
      </w:pPr>
      <w:r>
        <w:rPr>
          <w:bCs/>
          <w:lang w:val="fr-FR"/>
        </w:rPr>
      </w:r>
      <w:r>
        <w:rPr>
          <w:bCs/>
          <w:lang w:val="fr-FR"/>
        </w:rPr>
      </w:r>
      <w:r>
        <w:rPr>
          <w:bCs/>
          <w:lang w:val="fr-FR"/>
        </w:rPr>
      </w:r>
    </w:p>
    <w:p w14:paraId="0C187E9E" w14:textId="77777777">
      <w:pPr>
        <w:pBdr/>
        <w:spacing/>
        <w:ind/>
        <w:rPr>
          <w:bCs/>
          <w:lang w:val="fr-FR"/>
        </w:rPr>
      </w:pPr>
      <w:r>
        <w:rPr>
          <w:bCs/>
          <w:lang w:val="fr-FR"/>
        </w:rPr>
        <w:t xml:space="preserve">Éléments factuels venant étayer le positionnement :</w:t>
      </w:r>
      <w:r>
        <w:rPr>
          <w:bCs/>
          <w:lang w:val="fr-FR"/>
        </w:rPr>
        <w:br/>
      </w:r>
      <w:r>
        <w:rPr>
          <w:bCs/>
          <w:lang w:val="fr-FR"/>
        </w:rPr>
      </w:r>
      <w:r>
        <w:rPr>
          <w:bCs/>
          <w:lang w:val="fr-FR"/>
        </w:rPr>
      </w:r>
    </w:p>
    <w:p w14:paraId="13EB17F9" w14:textId="0CC85991">
      <w:pPr>
        <w:pBdr/>
        <w:spacing/>
        <w:ind/>
        <w:rPr>
          <w:rFonts w:cs="Arial"/>
          <w:lang w:val="fr-FR"/>
        </w:rPr>
      </w:pPr>
      <w:r>
        <w:rPr>
          <w:rFonts w:cs="Arial"/>
          <w:lang w:val="fr-FR"/>
        </w:rPr>
        <w:t xml:space="preserve">Positionnement</w:t>
      </w:r>
      <w:r>
        <w:rPr>
          <w:rFonts w:cs="Arial"/>
          <w:lang w:val="fr-FR"/>
        </w:rPr>
        <w:t xml:space="preserve"> </w:t>
      </w:r>
      <w:r>
        <w:rPr>
          <w:rFonts w:cs="Arial"/>
          <w:lang w:val="fr-FR"/>
        </w:rPr>
        <w:t xml:space="preserve">: </w:t>
      </w:r>
      <w:r>
        <w:rPr>
          <w:rFonts w:cs="Arial"/>
          <w:lang w:val="fr-FR"/>
        </w:rPr>
      </w:r>
      <w:r>
        <w:rPr>
          <w:rFonts w:cs="Arial"/>
          <w:lang w:val="fr-FR"/>
        </w:rPr>
      </w:r>
    </w:p>
    <w:p w14:paraId="04E8F4FC" w14:textId="483155E7">
      <w:pPr>
        <w:pBdr/>
        <w:spacing w:after="0"/>
        <w:ind/>
        <w:rPr>
          <w:rFonts w:cs="Arial"/>
          <w:lang w:val="fr-FR"/>
        </w:rPr>
      </w:pPr>
      <w:r>
        <w:rPr>
          <w:rFonts w:ascii="Segoe UI Symbol" w:hAnsi="Segoe UI Symbol" w:cs="Segoe UI Symbol"/>
          <w:lang w:val="fr-FR"/>
        </w:rPr>
        <w:t xml:space="preserve">☐</w:t>
      </w:r>
      <w:r>
        <w:rPr>
          <w:rFonts w:cs="Arial"/>
          <w:lang w:val="fr-FR"/>
        </w:rPr>
        <w:t xml:space="preserve"> A atteint le niveau attendu pour exercer pleinement les responsabilités attendues en fin de M2.</w:t>
      </w:r>
      <w:r>
        <w:rPr>
          <w:rFonts w:cs="Arial"/>
          <w:lang w:val="fr-FR"/>
        </w:rPr>
        <w:br/>
      </w:r>
      <w:r>
        <w:rPr>
          <w:rFonts w:ascii="Segoe UI Symbol" w:hAnsi="Segoe UI Symbol" w:cs="Segoe UI Symbol"/>
          <w:lang w:val="fr-FR"/>
        </w:rPr>
        <w:t xml:space="preserve">☐</w:t>
      </w:r>
      <w:r>
        <w:rPr>
          <w:rFonts w:cs="Arial"/>
          <w:lang w:val="fr-FR"/>
        </w:rPr>
        <w:t xml:space="preserve"> Peut </w:t>
      </w:r>
      <w:r>
        <w:rPr>
          <w:rFonts w:cs="Arial"/>
          <w:lang w:val="fr-FR"/>
        </w:rPr>
        <w:t xml:space="preserve">exercer en responsabilité temps plein, </w:t>
      </w:r>
      <w:r>
        <w:rPr>
          <w:rFonts w:cs="Arial"/>
          <w:lang w:val="fr-FR"/>
        </w:rPr>
        <w:t xml:space="preserve">sous réserve d’une vigilance particulière sur les points identifiés.</w:t>
      </w:r>
      <w:r>
        <w:rPr>
          <w:rFonts w:cs="Arial"/>
          <w:lang w:val="fr-FR"/>
        </w:rPr>
        <w:br/>
      </w:r>
      <w:r>
        <w:rPr>
          <w:rFonts w:ascii="Segoe UI Symbol" w:hAnsi="Segoe UI Symbol" w:cs="Segoe UI Symbol"/>
          <w:lang w:val="fr-FR"/>
        </w:rPr>
        <w:t xml:space="preserve">☐</w:t>
      </w:r>
      <w:r>
        <w:rPr>
          <w:rFonts w:cs="Arial"/>
          <w:lang w:val="fr-FR"/>
        </w:rPr>
        <w:t xml:space="preserve"> Les compétences prioritaires restent à consolider avant la fin de l’année de stage.</w:t>
      </w:r>
      <w:r>
        <w:rPr>
          <w:rFonts w:cs="Arial"/>
          <w:lang w:val="fr-FR"/>
        </w:rPr>
      </w:r>
      <w:r>
        <w:rPr>
          <w:rFonts w:cs="Arial"/>
          <w:lang w:val="fr-FR"/>
        </w:rPr>
      </w:r>
    </w:p>
    <w:p w14:paraId="4F2CA676" w14:textId="0BE98B8A">
      <w:pPr>
        <w:pBdr/>
        <w:spacing w:after="0"/>
        <w:ind/>
        <w:rPr>
          <w:lang w:val="fr-FR"/>
        </w:rPr>
      </w:pPr>
      <w:r>
        <w:rPr>
          <w:lang w:val="fr-FR"/>
        </w:rPr>
        <w:t xml:space="preserve">☐ Ne paraît pas en mesure d’assumer les exigences d’une </w:t>
      </w:r>
      <w:r>
        <w:rPr>
          <w:lang w:val="fr-FR"/>
        </w:rPr>
        <w:t xml:space="preserve">responsabilité temps plein. </w:t>
      </w:r>
      <w:r>
        <w:rPr>
          <w:lang w:val="fr-FR"/>
        </w:rPr>
      </w:r>
      <w:r>
        <w:rPr>
          <w:lang w:val="fr-FR"/>
        </w:rPr>
      </w:r>
    </w:p>
    <w:p w14:paraId="1C7C5CAF" w14:textId="77777777">
      <w:pPr>
        <w:pBdr/>
        <w:spacing w:after="0"/>
        <w:ind/>
        <w:rPr>
          <w:lang w:val="fr-FR"/>
        </w:rPr>
      </w:pPr>
      <w:r>
        <w:rPr>
          <w:lang w:val="fr-FR"/>
        </w:rPr>
      </w:r>
      <w:r>
        <w:rPr>
          <w:lang w:val="fr-FR"/>
        </w:rPr>
      </w:r>
      <w:r>
        <w:rPr>
          <w:lang w:val="fr-FR"/>
        </w:rPr>
      </w:r>
    </w:p>
    <w:p w14:paraId="50EB1107" w14:textId="77777777">
      <w:pPr>
        <w:pBdr/>
        <w:spacing w:after="0"/>
        <w:ind/>
        <w:rPr>
          <w:bCs/>
          <w:lang w:val="fr-FR"/>
        </w:rPr>
      </w:pPr>
      <w:r>
        <w:rPr>
          <w:bCs/>
          <w:lang w:val="fr-FR"/>
        </w:rPr>
        <w:t xml:space="preserve">Éléments factuels venant étayer le positionnement :</w:t>
      </w:r>
      <w:r>
        <w:rPr>
          <w:bCs/>
          <w:lang w:val="fr-FR"/>
        </w:rPr>
      </w:r>
      <w:r>
        <w:rPr>
          <w:bCs/>
          <w:lang w:val="fr-FR"/>
        </w:rPr>
      </w:r>
    </w:p>
    <w:p w14:paraId="64F90D76" w14:textId="77777777">
      <w:pPr>
        <w:pBdr/>
        <w:spacing w:after="0"/>
        <w:ind/>
        <w:rPr>
          <w:bCs/>
          <w:lang w:val="fr-FR"/>
        </w:rPr>
      </w:pPr>
      <w:r>
        <w:rPr>
          <w:bCs/>
          <w:lang w:val="fr-FR"/>
        </w:rPr>
      </w:r>
      <w:r>
        <w:rPr>
          <w:bCs/>
          <w:lang w:val="fr-FR"/>
        </w:rPr>
      </w:r>
      <w:r>
        <w:rPr>
          <w:bCs/>
          <w:lang w:val="fr-FR"/>
        </w:rPr>
      </w:r>
    </w:p>
    <w:p w14:paraId="4186527E" w14:textId="77777777">
      <w:pPr>
        <w:pBdr/>
        <w:spacing w:after="0"/>
        <w:ind/>
        <w:rPr>
          <w:bCs/>
          <w:lang w:val="fr-FR"/>
        </w:rPr>
      </w:pPr>
      <w:r>
        <w:rPr>
          <w:bCs/>
          <w:lang w:val="fr-FR"/>
        </w:rPr>
      </w:r>
      <w:r>
        <w:rPr>
          <w:bCs/>
          <w:lang w:val="fr-FR"/>
        </w:rPr>
      </w:r>
      <w:r>
        <w:rPr>
          <w:bCs/>
          <w:lang w:val="fr-FR"/>
        </w:rPr>
      </w:r>
    </w:p>
    <w:p w14:paraId="59177175" w14:textId="77777777">
      <w:pPr>
        <w:pBdr/>
        <w:spacing w:after="0"/>
        <w:ind/>
        <w:rPr>
          <w:rFonts w:cs="Arial"/>
          <w:sz w:val="15"/>
          <w:szCs w:val="15"/>
          <w:lang w:val="fr-FR"/>
        </w:rPr>
      </w:pPr>
      <w:r>
        <w:rPr>
          <w:rFonts w:cs="Arial"/>
          <w:sz w:val="15"/>
          <w:szCs w:val="15"/>
          <w:lang w:val="fr-FR"/>
        </w:rPr>
        <w:t xml:space="preserve">L</w:t>
      </w:r>
      <w:r>
        <w:rPr>
          <w:rFonts w:cs="Arial"/>
          <w:sz w:val="15"/>
          <w:szCs w:val="15"/>
          <w:lang w:val="fr-FR"/>
        </w:rPr>
        <w:t xml:space="preserve">es éléments du bilan ont été présentés et discutés avec le fonctionnaire-stagiaire</w:t>
      </w:r>
      <w:r>
        <w:rPr>
          <w:rFonts w:cs="Arial"/>
          <w:sz w:val="15"/>
          <w:szCs w:val="15"/>
          <w:lang w:val="fr-FR"/>
        </w:rPr>
        <w:t xml:space="preserve"> :</w:t>
      </w:r>
      <w:r>
        <w:rPr>
          <w:rFonts w:cs="Arial"/>
          <w:sz w:val="15"/>
          <w:szCs w:val="15"/>
          <w:lang w:val="fr-FR"/>
        </w:rPr>
      </w:r>
      <w:r>
        <w:rPr>
          <w:rFonts w:cs="Arial"/>
          <w:sz w:val="15"/>
          <w:szCs w:val="15"/>
          <w:lang w:val="fr-FR"/>
        </w:rPr>
      </w:r>
    </w:p>
    <w:p w14:paraId="73686C7E" w14:textId="77777777">
      <w:pPr>
        <w:pBdr/>
        <w:spacing w:after="0"/>
        <w:ind/>
        <w:rPr>
          <w:rFonts w:cs="Arial"/>
          <w:sz w:val="15"/>
          <w:szCs w:val="15"/>
          <w:lang w:val="fr-FR"/>
        </w:rPr>
      </w:pPr>
      <w:r>
        <w:rPr>
          <w:rFonts w:ascii="Segoe UI Symbol" w:hAnsi="Segoe UI Symbol" w:cs="Segoe UI Symbol"/>
          <w:sz w:val="15"/>
          <w:szCs w:val="15"/>
          <w:lang w:val="fr-FR"/>
        </w:rPr>
        <w:t xml:space="preserve">☐</w:t>
      </w:r>
      <w:r>
        <w:rPr>
          <w:rFonts w:cs="Arial"/>
          <w:sz w:val="15"/>
          <w:szCs w:val="15"/>
          <w:lang w:val="fr-FR"/>
        </w:rPr>
        <w:t xml:space="preserve"> Oui</w:t>
      </w:r>
      <w:r>
        <w:rPr>
          <w:rFonts w:cs="Arial"/>
          <w:sz w:val="15"/>
          <w:szCs w:val="15"/>
          <w:lang w:val="fr-FR"/>
        </w:rPr>
        <w:br/>
      </w:r>
      <w:r>
        <w:rPr>
          <w:rFonts w:ascii="Segoe UI Symbol" w:hAnsi="Segoe UI Symbol" w:cs="Segoe UI Symbol"/>
          <w:sz w:val="15"/>
          <w:szCs w:val="15"/>
          <w:lang w:val="fr-FR"/>
        </w:rPr>
        <w:t xml:space="preserve">☐</w:t>
      </w:r>
      <w:r>
        <w:rPr>
          <w:rFonts w:cs="Arial"/>
          <w:sz w:val="15"/>
          <w:szCs w:val="15"/>
          <w:lang w:val="fr-FR"/>
        </w:rPr>
        <w:t xml:space="preserve"> Non</w:t>
      </w:r>
      <w:r>
        <w:rPr>
          <w:rFonts w:cs="Arial"/>
          <w:sz w:val="15"/>
          <w:szCs w:val="15"/>
          <w:lang w:val="fr-FR"/>
        </w:rPr>
      </w:r>
      <w:r>
        <w:rPr>
          <w:rFonts w:cs="Arial"/>
          <w:sz w:val="15"/>
          <w:szCs w:val="15"/>
          <w:lang w:val="fr-FR"/>
        </w:rPr>
      </w:r>
    </w:p>
    <w:p w14:paraId="0817198F" w14:textId="77777777">
      <w:pPr>
        <w:pBdr/>
        <w:spacing w:after="0"/>
        <w:ind/>
        <w:rPr>
          <w:rFonts w:cs="Arial"/>
          <w:sz w:val="15"/>
          <w:szCs w:val="15"/>
          <w:lang w:val="fr-FR"/>
        </w:rPr>
      </w:pPr>
      <w:r>
        <w:rPr>
          <w:rFonts w:cs="Arial"/>
          <w:sz w:val="15"/>
          <w:szCs w:val="15"/>
          <w:lang w:val="fr-FR"/>
        </w:rPr>
        <w:t xml:space="preserve">Observations éventuelles du stagiaire :</w:t>
      </w:r>
      <w:r>
        <w:rPr>
          <w:rFonts w:cs="Arial"/>
          <w:sz w:val="15"/>
          <w:szCs w:val="15"/>
          <w:lang w:val="fr-FR"/>
        </w:rPr>
      </w:r>
      <w:r>
        <w:rPr>
          <w:rFonts w:cs="Arial"/>
          <w:sz w:val="15"/>
          <w:szCs w:val="15"/>
          <w:lang w:val="fr-FR"/>
        </w:rPr>
      </w:r>
    </w:p>
    <w:p w14:paraId="793C391F" w14:textId="77777777">
      <w:pPr>
        <w:pBdr/>
        <w:spacing/>
        <w:ind/>
        <w:rPr>
          <w:rFonts w:cs="Arial"/>
          <w:sz w:val="15"/>
          <w:szCs w:val="15"/>
          <w:lang w:val="fr-FR"/>
        </w:rPr>
      </w:pPr>
      <w:r>
        <w:rPr>
          <w:rFonts w:cs="Arial"/>
          <w:sz w:val="15"/>
          <w:szCs w:val="15"/>
          <w:lang w:val="fr-FR"/>
        </w:rPr>
      </w:r>
      <w:r>
        <w:rPr>
          <w:rFonts w:cs="Arial"/>
          <w:sz w:val="15"/>
          <w:szCs w:val="15"/>
          <w:lang w:val="fr-FR"/>
        </w:rPr>
      </w:r>
      <w:r>
        <w:rPr>
          <w:rFonts w:cs="Arial"/>
          <w:sz w:val="15"/>
          <w:szCs w:val="15"/>
          <w:lang w:val="fr-FR"/>
        </w:rPr>
      </w:r>
    </w:p>
    <w:p w14:paraId="1668409E" w14:textId="77777777">
      <w:pPr>
        <w:pBdr/>
        <w:spacing w:after="0"/>
        <w:ind/>
        <w:rPr>
          <w:rFonts w:cs="Arial"/>
          <w:sz w:val="15"/>
          <w:szCs w:val="15"/>
          <w:lang w:val="fr-FR"/>
        </w:rPr>
      </w:pPr>
      <w:r>
        <w:rPr>
          <w:rFonts w:cs="Arial"/>
          <w:sz w:val="15"/>
          <w:szCs w:val="15"/>
          <w:lang w:val="fr-FR"/>
        </w:rPr>
        <w:t xml:space="preserve">Date : </w:t>
      </w:r>
      <w:r>
        <w:rPr>
          <w:rFonts w:cs="Arial"/>
          <w:sz w:val="15"/>
          <w:szCs w:val="15"/>
          <w:lang w:val="fr-FR"/>
        </w:rPr>
      </w:r>
      <w:r>
        <w:rPr>
          <w:rFonts w:cs="Arial"/>
          <w:sz w:val="15"/>
          <w:szCs w:val="15"/>
          <w:lang w:val="fr-FR"/>
        </w:rPr>
      </w:r>
    </w:p>
    <w:p w14:paraId="3883A5AC" w14:textId="77777777">
      <w:pPr>
        <w:pBdr/>
        <w:spacing w:after="0"/>
        <w:ind/>
        <w:rPr>
          <w:rFonts w:cs="Arial"/>
          <w:sz w:val="15"/>
          <w:szCs w:val="15"/>
          <w:lang w:val="fr-FR"/>
        </w:rPr>
      </w:pPr>
      <w:r>
        <w:rPr>
          <w:rFonts w:cs="Arial"/>
          <w:sz w:val="15"/>
          <w:szCs w:val="15"/>
          <w:lang w:val="fr-FR"/>
        </w:rPr>
        <w:t xml:space="preserve">Signature du tuteur :</w:t>
      </w:r>
      <w:r>
        <w:rPr>
          <w:rFonts w:cs="Arial"/>
          <w:sz w:val="15"/>
          <w:szCs w:val="15"/>
          <w:lang w:val="fr-FR"/>
        </w:rPr>
        <w:tab/>
      </w:r>
      <w:r>
        <w:rPr>
          <w:rFonts w:cs="Arial"/>
          <w:sz w:val="15"/>
          <w:szCs w:val="15"/>
          <w:lang w:val="fr-FR"/>
        </w:rPr>
        <w:tab/>
      </w:r>
      <w:r>
        <w:rPr>
          <w:rFonts w:cs="Arial"/>
          <w:sz w:val="15"/>
          <w:szCs w:val="15"/>
          <w:lang w:val="fr-FR"/>
        </w:rPr>
        <w:tab/>
      </w:r>
      <w:r>
        <w:rPr>
          <w:rFonts w:cs="Arial"/>
          <w:sz w:val="15"/>
          <w:szCs w:val="15"/>
          <w:lang w:val="fr-FR"/>
        </w:rPr>
        <w:tab/>
      </w:r>
      <w:r>
        <w:rPr>
          <w:rFonts w:cs="Arial"/>
          <w:sz w:val="15"/>
          <w:szCs w:val="15"/>
          <w:lang w:val="fr-FR"/>
        </w:rPr>
        <w:tab/>
        <w:t xml:space="preserve">Signature du stagiaire :</w:t>
      </w:r>
      <w:r>
        <w:rPr>
          <w:rFonts w:cs="Arial"/>
          <w:sz w:val="15"/>
          <w:szCs w:val="15"/>
          <w:lang w:val="fr-FR"/>
        </w:rPr>
      </w:r>
      <w:r>
        <w:rPr>
          <w:rFonts w:cs="Arial"/>
          <w:sz w:val="15"/>
          <w:szCs w:val="15"/>
          <w:lang w:val="fr-FR"/>
        </w:rPr>
      </w:r>
    </w:p>
    <w:p w14:paraId="2D777AC5" w14:textId="77777777">
      <w:pPr>
        <w:pBdr/>
        <w:spacing w:after="0"/>
        <w:ind/>
        <w:rPr>
          <w:rFonts w:cs="Arial"/>
          <w:sz w:val="15"/>
          <w:szCs w:val="15"/>
          <w:u w:val="single"/>
          <w:lang w:val="fr-FR"/>
        </w:rPr>
      </w:pPr>
      <w:r>
        <w:rPr>
          <w:rFonts w:cs="Arial"/>
          <w:sz w:val="15"/>
          <w:szCs w:val="15"/>
          <w:u w:val="single"/>
          <w:lang w:val="fr-FR"/>
        </w:rPr>
      </w:r>
      <w:r>
        <w:rPr>
          <w:rFonts w:cs="Arial"/>
          <w:sz w:val="15"/>
          <w:szCs w:val="15"/>
          <w:u w:val="single"/>
          <w:lang w:val="fr-FR"/>
        </w:rPr>
      </w:r>
      <w:r>
        <w:rPr>
          <w:rFonts w:cs="Arial"/>
          <w:sz w:val="15"/>
          <w:szCs w:val="15"/>
          <w:u w:val="single"/>
          <w:lang w:val="fr-FR"/>
        </w:rPr>
      </w:r>
    </w:p>
    <w:p w14:paraId="5BADB5C0" w14:textId="77777777">
      <w:pPr>
        <w:pBdr/>
        <w:spacing w:after="0"/>
        <w:ind/>
        <w:rPr>
          <w:rFonts w:cs="Arial"/>
          <w:sz w:val="15"/>
          <w:szCs w:val="15"/>
          <w:lang w:val="fr-FR"/>
        </w:rPr>
      </w:pPr>
      <w:r>
        <w:rPr>
          <w:rFonts w:cs="Arial"/>
          <w:sz w:val="15"/>
          <w:szCs w:val="15"/>
          <w:lang w:val="fr-FR"/>
        </w:rPr>
      </w:r>
      <w:r>
        <w:rPr>
          <w:rFonts w:cs="Arial"/>
          <w:sz w:val="15"/>
          <w:szCs w:val="15"/>
          <w:lang w:val="fr-FR"/>
        </w:rPr>
      </w:r>
      <w:r>
        <w:rPr>
          <w:rFonts w:cs="Arial"/>
          <w:sz w:val="15"/>
          <w:szCs w:val="15"/>
          <w:lang w:val="fr-FR"/>
        </w:rPr>
      </w:r>
    </w:p>
    <w:p w14:paraId="13697CF2" w14:textId="77777777">
      <w:pPr>
        <w:pBdr/>
        <w:spacing w:after="0"/>
        <w:ind/>
        <w:rPr>
          <w:rFonts w:cs="Arial"/>
          <w:lang w:val="fr-FR"/>
        </w:rPr>
      </w:pPr>
      <w:r>
        <w:rPr>
          <w:rFonts w:cs="Arial"/>
          <w:lang w:val="fr-FR"/>
        </w:rPr>
      </w:r>
      <w:r>
        <w:rPr>
          <w:rFonts w:cs="Arial"/>
          <w:lang w:val="fr-FR"/>
        </w:rPr>
      </w:r>
      <w:r>
        <w:rPr>
          <w:rFonts w:cs="Arial"/>
          <w:lang w:val="fr-FR"/>
        </w:rPr>
      </w:r>
    </w:p>
    <w:sectPr>
      <w:footnotePr/>
      <w:endnotePr/>
      <w:type w:val="nextPage"/>
      <w:pgSz w:h="16838" w:orient="landscape" w:w="23811"/>
      <w:pgMar w:top="567" w:right="567" w:bottom="567" w:left="567"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Wingdings">
    <w:panose1 w:val="05010000000000000000"/>
  </w:font>
  <w:font w:name="Courier New">
    <w:panose1 w:val="02070309020205020404"/>
  </w:font>
  <w:font w:name="Calibri">
    <w:panose1 w:val="020F0502020204030204"/>
  </w:font>
  <w:font w:name="Symbol">
    <w:panose1 w:val="05010000000000000000"/>
  </w:font>
  <w:font w:name="Times New Roman">
    <w:panose1 w:val="02020603050405020304"/>
  </w:font>
  <w:font w:name="Courier">
    <w:panose1 w:val="020703090202050204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lvl w:ilvl="0">
      <w:isLgl w:val="false"/>
      <w:lvlJc w:val="left"/>
      <w:lvlText w:val="%1."/>
      <w:numFmt w:val="decimal"/>
      <w:pPr>
        <w:pBdr/>
        <w:tabs>
          <w:tab w:val="num" w:leader="none" w:pos="1800"/>
        </w:tabs>
        <w:spacing/>
        <w:ind w:hanging="360" w:left="180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FFFFFF7D"/>
    <w:lvl w:ilvl="0">
      <w:isLgl w:val="false"/>
      <w:lvlJc w:val="left"/>
      <w:lvlText w:val="%1."/>
      <w:numFmt w:val="decimal"/>
      <w:pPr>
        <w:pBdr/>
        <w:tabs>
          <w:tab w:val="num" w:leader="none" w:pos="1440"/>
        </w:tabs>
        <w:spacing/>
        <w:ind w:hanging="360" w:left="144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nsid w:val="FFFFFF7E"/>
    <w:lvl w:ilvl="0">
      <w:isLgl w:val="false"/>
      <w:lvlJc w:val="left"/>
      <w:lvlText w:val="%1."/>
      <w:numFmt w:val="decimal"/>
      <w:pPr>
        <w:pBdr/>
        <w:tabs>
          <w:tab w:val="num" w:leader="none" w:pos="1080"/>
        </w:tabs>
        <w:spacing/>
        <w:ind w:hanging="360" w:left="1080"/>
      </w:pPr>
      <w:pStyle w:val="92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nsid w:val="FFFFFF7F"/>
    <w:lvl w:ilvl="0">
      <w:isLgl w:val="false"/>
      <w:lvlJc w:val="left"/>
      <w:lvlText w:val="%1."/>
      <w:numFmt w:val="decimal"/>
      <w:pPr>
        <w:pBdr/>
        <w:tabs>
          <w:tab w:val="num" w:leader="none" w:pos="720"/>
        </w:tabs>
        <w:spacing/>
        <w:ind w:hanging="360" w:left="720"/>
      </w:pPr>
      <w:pStyle w:val="927"/>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
    <w:nsid w:val="FFFFFF81"/>
    <w:lvl w:ilvl="0">
      <w:isLgl w:val="false"/>
      <w:lvlJc w:val="left"/>
      <w:lvlText w:val=""/>
      <w:numFmt w:val="bullet"/>
      <w:pPr>
        <w:pBdr/>
        <w:tabs>
          <w:tab w:val="num" w:leader="none" w:pos="1440"/>
        </w:tabs>
        <w:spacing/>
        <w:ind w:hanging="360" w:left="1440"/>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
    <w:nsid w:val="FFFFFF82"/>
    <w:lvl w:ilvl="0">
      <w:isLgl w:val="false"/>
      <w:lvlJc w:val="left"/>
      <w:lvlText w:val=""/>
      <w:numFmt w:val="bullet"/>
      <w:pPr>
        <w:pBdr/>
        <w:tabs>
          <w:tab w:val="num" w:leader="none" w:pos="1080"/>
        </w:tabs>
        <w:spacing/>
        <w:ind w:hanging="360" w:left="1080"/>
      </w:pPr>
      <w:pStyle w:val="925"/>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6">
    <w:nsid w:val="FFFFFF83"/>
    <w:lvl w:ilvl="0">
      <w:isLgl w:val="false"/>
      <w:lvlJc w:val="left"/>
      <w:lvlText w:val=""/>
      <w:numFmt w:val="bullet"/>
      <w:pPr>
        <w:pBdr/>
        <w:tabs>
          <w:tab w:val="num" w:leader="none" w:pos="720"/>
        </w:tabs>
        <w:spacing/>
        <w:ind w:hanging="360" w:left="720"/>
      </w:pPr>
      <w:pStyle w:val="924"/>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7">
    <w:nsid w:val="FFFFFF88"/>
    <w:lvl w:ilvl="0">
      <w:isLgl w:val="false"/>
      <w:lvlJc w:val="left"/>
      <w:lvlText w:val="%1."/>
      <w:numFmt w:val="decimal"/>
      <w:pPr>
        <w:pBdr/>
        <w:tabs>
          <w:tab w:val="num" w:leader="none" w:pos="360"/>
        </w:tabs>
        <w:spacing/>
        <w:ind w:hanging="360" w:left="360"/>
      </w:pPr>
      <w:pStyle w:val="926"/>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8">
    <w:nsid w:val="FFFFFF89"/>
    <w:lvl w:ilvl="0">
      <w:isLgl w:val="false"/>
      <w:lvlJc w:val="left"/>
      <w:lvlText w:val=""/>
      <w:numFmt w:val="bullet"/>
      <w:pPr>
        <w:pBdr/>
        <w:tabs>
          <w:tab w:val="num" w:leader="none" w:pos="360"/>
        </w:tabs>
        <w:spacing/>
        <w:ind w:hanging="360" w:left="360"/>
      </w:pPr>
      <w:pStyle w:val="923"/>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9">
    <w:nsid w:val="25112F44"/>
    <w:lvl w:ilvl="0">
      <w:isLgl w:val="false"/>
      <w:lvlJc w:val="left"/>
      <w:lvlText w:val="-"/>
      <w:numFmt w:val="bullet"/>
      <w:pPr>
        <w:pBdr/>
        <w:spacing/>
        <w:ind w:hanging="360" w:left="720"/>
      </w:pPr>
      <w:rPr>
        <w:rFonts w:hint="default" w:ascii="Calibri" w:hAnsi="Calibri" w:eastAsia="Times New Roman"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4667C66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9">
    <w:name w:val="Table Grid Light"/>
    <w:basedOn w:val="89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1"/>
    <w:basedOn w:val="89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2"/>
    <w:basedOn w:val="89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Plain Table 3"/>
    <w:basedOn w:val="8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Plain Table 4"/>
    <w:basedOn w:val="8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Plain Table 5"/>
    <w:basedOn w:val="8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w:basedOn w:val="89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1"/>
    <w:basedOn w:val="89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2"/>
    <w:basedOn w:val="89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3"/>
    <w:basedOn w:val="89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1 Light - Accent 4"/>
    <w:basedOn w:val="89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1 Light - Accent 5"/>
    <w:basedOn w:val="89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 Accent 6"/>
    <w:basedOn w:val="89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w:basedOn w:val="89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1"/>
    <w:basedOn w:val="89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2"/>
    <w:basedOn w:val="89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3"/>
    <w:basedOn w:val="89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2 - Accent 4"/>
    <w:basedOn w:val="89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2 - Accent 5"/>
    <w:basedOn w:val="89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 Accent 6"/>
    <w:basedOn w:val="89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w:basedOn w:val="89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1"/>
    <w:basedOn w:val="89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2"/>
    <w:basedOn w:val="89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3"/>
    <w:basedOn w:val="89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3 - Accent 4"/>
    <w:basedOn w:val="89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3 - Accent 5"/>
    <w:basedOn w:val="89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 Accent 6"/>
    <w:basedOn w:val="89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w:basedOn w:val="89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1"/>
    <w:basedOn w:val="89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2"/>
    <w:basedOn w:val="89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3"/>
    <w:basedOn w:val="89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4 - Accent 4"/>
    <w:basedOn w:val="89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4 - Accent 5"/>
    <w:basedOn w:val="89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4 - Accent 6"/>
    <w:basedOn w:val="89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1"/>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2"/>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3"/>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5 Dark- Accent 4"/>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5 Dark - Accent 5"/>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5 Dark - Accent 6"/>
    <w:basedOn w:val="8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6 Colorful"/>
    <w:basedOn w:val="89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1">
    <w:name w:val="Grid Table 6 Colorful - Accent 1"/>
    <w:basedOn w:val="89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72">
    <w:name w:val="Grid Table 6 Colorful - Accent 2"/>
    <w:basedOn w:val="89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3">
    <w:name w:val="Grid Table 6 Colorful - Accent 3"/>
    <w:basedOn w:val="89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4">
    <w:name w:val="Grid Table 6 Colorful - Accent 4"/>
    <w:basedOn w:val="89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5">
    <w:name w:val="Grid Table 6 Colorful - Accent 5"/>
    <w:basedOn w:val="89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6">
    <w:name w:val="Grid Table 6 Colorful - Accent 6"/>
    <w:basedOn w:val="89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7">
    <w:name w:val="Grid Table 7 Colorful"/>
    <w:basedOn w:val="89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1"/>
    <w:basedOn w:val="89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2"/>
    <w:basedOn w:val="89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3"/>
    <w:basedOn w:val="89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7 Colorful - Accent 4"/>
    <w:basedOn w:val="89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7 Colorful - Accent 5"/>
    <w:basedOn w:val="89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7 Colorful - Accent 6"/>
    <w:basedOn w:val="89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1"/>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2"/>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3"/>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1 Light - Accent 4"/>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1 Light - Accent 5"/>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1 Light - Accent 6"/>
    <w:basedOn w:val="8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w:basedOn w:val="89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1"/>
    <w:basedOn w:val="89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2"/>
    <w:basedOn w:val="89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3"/>
    <w:basedOn w:val="89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2 - Accent 4"/>
    <w:basedOn w:val="89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2 - Accent 5"/>
    <w:basedOn w:val="89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2 - Accent 6"/>
    <w:basedOn w:val="89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w:basedOn w:val="89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1"/>
    <w:basedOn w:val="89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2"/>
    <w:basedOn w:val="89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3"/>
    <w:basedOn w:val="89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3 - Accent 4"/>
    <w:basedOn w:val="89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3 - Accent 5"/>
    <w:basedOn w:val="89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3 - Accent 6"/>
    <w:basedOn w:val="89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w:basedOn w:val="89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1"/>
    <w:basedOn w:val="89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2"/>
    <w:basedOn w:val="89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3"/>
    <w:basedOn w:val="89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4 - Accent 4"/>
    <w:basedOn w:val="89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4 - Accent 5"/>
    <w:basedOn w:val="89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4 - Accent 6"/>
    <w:basedOn w:val="89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5 Dark"/>
    <w:basedOn w:val="89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1"/>
    <w:basedOn w:val="89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2"/>
    <w:basedOn w:val="89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3"/>
    <w:basedOn w:val="89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5 Dark - Accent 4"/>
    <w:basedOn w:val="89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7">
    <w:name w:val="List Table 5 Dark - Accent 5"/>
    <w:basedOn w:val="89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8">
    <w:name w:val="List Table 5 Dark - Accent 6"/>
    <w:basedOn w:val="89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9">
    <w:name w:val="List Table 6 Colorful"/>
    <w:basedOn w:val="89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1"/>
    <w:basedOn w:val="89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2"/>
    <w:basedOn w:val="89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3"/>
    <w:basedOn w:val="89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6 Colorful - Accent 4"/>
    <w:basedOn w:val="89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6 Colorful - Accent 5"/>
    <w:basedOn w:val="89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6 Colorful - Accent 6"/>
    <w:basedOn w:val="89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7 Colorful"/>
    <w:basedOn w:val="89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7">
    <w:name w:val="List Table 7 Colorful - Accent 1"/>
    <w:basedOn w:val="89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28">
    <w:name w:val="List Table 7 Colorful - Accent 2"/>
    <w:basedOn w:val="89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29">
    <w:name w:val="List Table 7 Colorful - Accent 3"/>
    <w:basedOn w:val="89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30">
    <w:name w:val="List Table 7 Colorful - Accent 4"/>
    <w:basedOn w:val="89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31">
    <w:name w:val="List Table 7 Colorful - Accent 5"/>
    <w:basedOn w:val="89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32">
    <w:name w:val="List Table 7 Colorful - Accent 6"/>
    <w:basedOn w:val="89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33">
    <w:name w:val="Lined - Accent"/>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1"/>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2"/>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3"/>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ned - Accent 4"/>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ned - Accent 5"/>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ned - Accent 6"/>
    <w:basedOn w:val="8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w:basedOn w:val="89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1"/>
    <w:basedOn w:val="89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2"/>
    <w:basedOn w:val="89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3"/>
    <w:basedOn w:val="89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amp; Lined - Accent 4"/>
    <w:basedOn w:val="89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amp; Lined - Accent 5"/>
    <w:basedOn w:val="89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amp; Lined - Accent 6"/>
    <w:basedOn w:val="89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w:basedOn w:val="89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1"/>
    <w:basedOn w:val="89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2"/>
    <w:basedOn w:val="89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3"/>
    <w:basedOn w:val="89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 Accent 4"/>
    <w:basedOn w:val="89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 Accent 5"/>
    <w:basedOn w:val="89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 Accent 6"/>
    <w:basedOn w:val="89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54">
    <w:name w:val="Heading 1 Char"/>
    <w:basedOn w:val="898"/>
    <w:link w:val="889"/>
    <w:uiPriority w:val="9"/>
    <w:pPr>
      <w:pBdr/>
      <w:spacing/>
      <w:ind/>
    </w:pPr>
    <w:rPr>
      <w:rFonts w:ascii="Arial" w:hAnsi="Arial" w:eastAsia="Arial" w:cs="Arial"/>
      <w:color w:val="0f4761" w:themeColor="accent1" w:themeShade="BF"/>
      <w:sz w:val="40"/>
      <w:szCs w:val="40"/>
    </w:rPr>
  </w:style>
  <w:style w:type="character" w:styleId="855">
    <w:name w:val="Heading 2 Char"/>
    <w:basedOn w:val="898"/>
    <w:link w:val="890"/>
    <w:uiPriority w:val="9"/>
    <w:pPr>
      <w:pBdr/>
      <w:spacing/>
      <w:ind/>
    </w:pPr>
    <w:rPr>
      <w:rFonts w:ascii="Arial" w:hAnsi="Arial" w:eastAsia="Arial" w:cs="Arial"/>
      <w:color w:val="0f4761" w:themeColor="accent1" w:themeShade="BF"/>
      <w:sz w:val="32"/>
      <w:szCs w:val="32"/>
    </w:rPr>
  </w:style>
  <w:style w:type="character" w:styleId="856">
    <w:name w:val="Heading 3 Char"/>
    <w:basedOn w:val="898"/>
    <w:link w:val="891"/>
    <w:uiPriority w:val="9"/>
    <w:pPr>
      <w:pBdr/>
      <w:spacing/>
      <w:ind/>
    </w:pPr>
    <w:rPr>
      <w:rFonts w:ascii="Arial" w:hAnsi="Arial" w:eastAsia="Arial" w:cs="Arial"/>
      <w:color w:val="0f4761" w:themeColor="accent1" w:themeShade="BF"/>
      <w:sz w:val="28"/>
      <w:szCs w:val="28"/>
    </w:rPr>
  </w:style>
  <w:style w:type="character" w:styleId="857">
    <w:name w:val="Heading 4 Char"/>
    <w:basedOn w:val="898"/>
    <w:link w:val="892"/>
    <w:uiPriority w:val="9"/>
    <w:pPr>
      <w:pBdr/>
      <w:spacing/>
      <w:ind/>
    </w:pPr>
    <w:rPr>
      <w:rFonts w:ascii="Arial" w:hAnsi="Arial" w:eastAsia="Arial" w:cs="Arial"/>
      <w:i/>
      <w:iCs/>
      <w:color w:val="0f4761" w:themeColor="accent1" w:themeShade="BF"/>
    </w:rPr>
  </w:style>
  <w:style w:type="character" w:styleId="858">
    <w:name w:val="Heading 5 Char"/>
    <w:basedOn w:val="898"/>
    <w:link w:val="893"/>
    <w:uiPriority w:val="9"/>
    <w:pPr>
      <w:pBdr/>
      <w:spacing/>
      <w:ind/>
    </w:pPr>
    <w:rPr>
      <w:rFonts w:ascii="Arial" w:hAnsi="Arial" w:eastAsia="Arial" w:cs="Arial"/>
      <w:color w:val="0f4761" w:themeColor="accent1" w:themeShade="BF"/>
    </w:rPr>
  </w:style>
  <w:style w:type="character" w:styleId="859">
    <w:name w:val="Heading 6 Char"/>
    <w:basedOn w:val="898"/>
    <w:link w:val="894"/>
    <w:uiPriority w:val="9"/>
    <w:pPr>
      <w:pBdr/>
      <w:spacing/>
      <w:ind/>
    </w:pPr>
    <w:rPr>
      <w:rFonts w:ascii="Arial" w:hAnsi="Arial" w:eastAsia="Arial" w:cs="Arial"/>
      <w:i/>
      <w:iCs/>
      <w:color w:val="595959" w:themeColor="text1" w:themeTint="A6"/>
    </w:rPr>
  </w:style>
  <w:style w:type="character" w:styleId="860">
    <w:name w:val="Heading 7 Char"/>
    <w:basedOn w:val="898"/>
    <w:link w:val="895"/>
    <w:uiPriority w:val="9"/>
    <w:pPr>
      <w:pBdr/>
      <w:spacing/>
      <w:ind/>
    </w:pPr>
    <w:rPr>
      <w:rFonts w:ascii="Arial" w:hAnsi="Arial" w:eastAsia="Arial" w:cs="Arial"/>
      <w:color w:val="595959" w:themeColor="text1" w:themeTint="A6"/>
    </w:rPr>
  </w:style>
  <w:style w:type="character" w:styleId="861">
    <w:name w:val="Heading 8 Char"/>
    <w:basedOn w:val="898"/>
    <w:link w:val="896"/>
    <w:uiPriority w:val="9"/>
    <w:pPr>
      <w:pBdr/>
      <w:spacing/>
      <w:ind/>
    </w:pPr>
    <w:rPr>
      <w:rFonts w:ascii="Arial" w:hAnsi="Arial" w:eastAsia="Arial" w:cs="Arial"/>
      <w:i/>
      <w:iCs/>
      <w:color w:val="272727" w:themeColor="text1" w:themeTint="D8"/>
    </w:rPr>
  </w:style>
  <w:style w:type="character" w:styleId="862">
    <w:name w:val="Heading 9 Char"/>
    <w:basedOn w:val="898"/>
    <w:link w:val="897"/>
    <w:uiPriority w:val="9"/>
    <w:pPr>
      <w:pBdr/>
      <w:spacing/>
      <w:ind/>
    </w:pPr>
    <w:rPr>
      <w:rFonts w:ascii="Arial" w:hAnsi="Arial" w:eastAsia="Arial" w:cs="Arial"/>
      <w:i/>
      <w:iCs/>
      <w:color w:val="272727" w:themeColor="text1" w:themeTint="D8"/>
    </w:rPr>
  </w:style>
  <w:style w:type="character" w:styleId="863">
    <w:name w:val="Title Char"/>
    <w:basedOn w:val="898"/>
    <w:link w:val="909"/>
    <w:uiPriority w:val="10"/>
    <w:pPr>
      <w:pBdr/>
      <w:spacing/>
      <w:ind/>
    </w:pPr>
    <w:rPr>
      <w:rFonts w:ascii="Arial" w:hAnsi="Arial" w:eastAsia="Arial" w:cs="Arial"/>
      <w:spacing w:val="-10"/>
      <w:sz w:val="56"/>
      <w:szCs w:val="56"/>
    </w:rPr>
  </w:style>
  <w:style w:type="character" w:styleId="864">
    <w:name w:val="Subtitle Char"/>
    <w:basedOn w:val="898"/>
    <w:link w:val="911"/>
    <w:uiPriority w:val="11"/>
    <w:pPr>
      <w:pBdr/>
      <w:spacing/>
      <w:ind/>
    </w:pPr>
    <w:rPr>
      <w:color w:val="595959" w:themeColor="text1" w:themeTint="A6"/>
      <w:spacing w:val="15"/>
      <w:sz w:val="28"/>
      <w:szCs w:val="28"/>
    </w:rPr>
  </w:style>
  <w:style w:type="character" w:styleId="865">
    <w:name w:val="Quote Char"/>
    <w:basedOn w:val="898"/>
    <w:link w:val="934"/>
    <w:uiPriority w:val="29"/>
    <w:pPr>
      <w:pBdr/>
      <w:spacing/>
      <w:ind/>
    </w:pPr>
    <w:rPr>
      <w:i/>
      <w:iCs/>
      <w:color w:val="404040" w:themeColor="text1" w:themeTint="BF"/>
    </w:rPr>
  </w:style>
  <w:style w:type="character" w:styleId="866">
    <w:name w:val="Intense Quote Char"/>
    <w:basedOn w:val="898"/>
    <w:link w:val="945"/>
    <w:uiPriority w:val="30"/>
    <w:pPr>
      <w:pBdr/>
      <w:spacing/>
      <w:ind/>
    </w:pPr>
    <w:rPr>
      <w:i/>
      <w:iCs/>
      <w:color w:val="0f4761" w:themeColor="accent1" w:themeShade="BF"/>
    </w:rPr>
  </w:style>
  <w:style w:type="character" w:styleId="867">
    <w:name w:val="Header Char"/>
    <w:basedOn w:val="898"/>
    <w:link w:val="901"/>
    <w:uiPriority w:val="99"/>
    <w:pPr>
      <w:pBdr/>
      <w:spacing/>
      <w:ind/>
    </w:pPr>
  </w:style>
  <w:style w:type="character" w:styleId="868">
    <w:name w:val="Footer Char"/>
    <w:basedOn w:val="898"/>
    <w:link w:val="903"/>
    <w:uiPriority w:val="99"/>
    <w:pPr>
      <w:pBdr/>
      <w:spacing/>
      <w:ind/>
    </w:pPr>
  </w:style>
  <w:style w:type="paragraph" w:styleId="869">
    <w:name w:val="footnote text"/>
    <w:basedOn w:val="888"/>
    <w:link w:val="870"/>
    <w:uiPriority w:val="99"/>
    <w:semiHidden/>
    <w:unhideWhenUsed/>
    <w:pPr>
      <w:pBdr/>
      <w:spacing w:after="0" w:line="240" w:lineRule="auto"/>
      <w:ind/>
    </w:pPr>
    <w:rPr>
      <w:sz w:val="20"/>
      <w:szCs w:val="20"/>
    </w:rPr>
  </w:style>
  <w:style w:type="character" w:styleId="870">
    <w:name w:val="Footnote Text Char"/>
    <w:basedOn w:val="898"/>
    <w:link w:val="869"/>
    <w:uiPriority w:val="99"/>
    <w:semiHidden/>
    <w:pPr>
      <w:pBdr/>
      <w:spacing/>
      <w:ind/>
    </w:pPr>
    <w:rPr>
      <w:sz w:val="20"/>
      <w:szCs w:val="20"/>
    </w:rPr>
  </w:style>
  <w:style w:type="character" w:styleId="871">
    <w:name w:val="footnote reference"/>
    <w:basedOn w:val="898"/>
    <w:uiPriority w:val="99"/>
    <w:semiHidden/>
    <w:unhideWhenUsed/>
    <w:pPr>
      <w:pBdr/>
      <w:spacing/>
      <w:ind/>
    </w:pPr>
    <w:rPr>
      <w:vertAlign w:val="superscript"/>
    </w:rPr>
  </w:style>
  <w:style w:type="paragraph" w:styleId="872">
    <w:name w:val="endnote text"/>
    <w:basedOn w:val="888"/>
    <w:link w:val="873"/>
    <w:uiPriority w:val="99"/>
    <w:semiHidden/>
    <w:unhideWhenUsed/>
    <w:pPr>
      <w:pBdr/>
      <w:spacing w:after="0" w:line="240" w:lineRule="auto"/>
      <w:ind/>
    </w:pPr>
    <w:rPr>
      <w:sz w:val="20"/>
      <w:szCs w:val="20"/>
    </w:rPr>
  </w:style>
  <w:style w:type="character" w:styleId="873">
    <w:name w:val="Endnote Text Char"/>
    <w:basedOn w:val="898"/>
    <w:link w:val="872"/>
    <w:uiPriority w:val="99"/>
    <w:semiHidden/>
    <w:pPr>
      <w:pBdr/>
      <w:spacing/>
      <w:ind/>
    </w:pPr>
    <w:rPr>
      <w:sz w:val="20"/>
      <w:szCs w:val="20"/>
    </w:rPr>
  </w:style>
  <w:style w:type="character" w:styleId="874">
    <w:name w:val="endnote reference"/>
    <w:basedOn w:val="898"/>
    <w:uiPriority w:val="99"/>
    <w:semiHidden/>
    <w:unhideWhenUsed/>
    <w:pPr>
      <w:pBdr/>
      <w:spacing/>
      <w:ind/>
    </w:pPr>
    <w:rPr>
      <w:vertAlign w:val="superscript"/>
    </w:rPr>
  </w:style>
  <w:style w:type="character" w:styleId="875">
    <w:name w:val="Hyperlink"/>
    <w:basedOn w:val="898"/>
    <w:uiPriority w:val="99"/>
    <w:unhideWhenUsed/>
    <w:pPr>
      <w:pBdr/>
      <w:spacing/>
      <w:ind/>
    </w:pPr>
    <w:rPr>
      <w:color w:val="0563c1" w:themeColor="hyperlink"/>
      <w:u w:val="single"/>
    </w:rPr>
  </w:style>
  <w:style w:type="character" w:styleId="876">
    <w:name w:val="FollowedHyperlink"/>
    <w:basedOn w:val="898"/>
    <w:uiPriority w:val="99"/>
    <w:semiHidden/>
    <w:unhideWhenUsed/>
    <w:pPr>
      <w:pBdr/>
      <w:spacing/>
      <w:ind/>
    </w:pPr>
    <w:rPr>
      <w:color w:val="954f72" w:themeColor="followedHyperlink"/>
      <w:u w:val="single"/>
    </w:rPr>
  </w:style>
  <w:style w:type="paragraph" w:styleId="877">
    <w:name w:val="toc 1"/>
    <w:basedOn w:val="888"/>
    <w:next w:val="888"/>
    <w:uiPriority w:val="39"/>
    <w:unhideWhenUsed/>
    <w:pPr>
      <w:pBdr/>
      <w:spacing w:after="100"/>
      <w:ind/>
    </w:pPr>
  </w:style>
  <w:style w:type="paragraph" w:styleId="878">
    <w:name w:val="toc 2"/>
    <w:basedOn w:val="888"/>
    <w:next w:val="888"/>
    <w:uiPriority w:val="39"/>
    <w:unhideWhenUsed/>
    <w:pPr>
      <w:pBdr/>
      <w:spacing w:after="100"/>
      <w:ind w:left="220"/>
    </w:pPr>
  </w:style>
  <w:style w:type="paragraph" w:styleId="879">
    <w:name w:val="toc 3"/>
    <w:basedOn w:val="888"/>
    <w:next w:val="888"/>
    <w:uiPriority w:val="39"/>
    <w:unhideWhenUsed/>
    <w:pPr>
      <w:pBdr/>
      <w:spacing w:after="100"/>
      <w:ind w:left="440"/>
    </w:pPr>
  </w:style>
  <w:style w:type="paragraph" w:styleId="880">
    <w:name w:val="toc 4"/>
    <w:basedOn w:val="888"/>
    <w:next w:val="888"/>
    <w:uiPriority w:val="39"/>
    <w:unhideWhenUsed/>
    <w:pPr>
      <w:pBdr/>
      <w:spacing w:after="100"/>
      <w:ind w:left="660"/>
    </w:pPr>
  </w:style>
  <w:style w:type="paragraph" w:styleId="881">
    <w:name w:val="toc 5"/>
    <w:basedOn w:val="888"/>
    <w:next w:val="888"/>
    <w:uiPriority w:val="39"/>
    <w:unhideWhenUsed/>
    <w:pPr>
      <w:pBdr/>
      <w:spacing w:after="100"/>
      <w:ind w:left="880"/>
    </w:pPr>
  </w:style>
  <w:style w:type="paragraph" w:styleId="882">
    <w:name w:val="toc 6"/>
    <w:basedOn w:val="888"/>
    <w:next w:val="888"/>
    <w:uiPriority w:val="39"/>
    <w:unhideWhenUsed/>
    <w:pPr>
      <w:pBdr/>
      <w:spacing w:after="100"/>
      <w:ind w:left="1100"/>
    </w:pPr>
  </w:style>
  <w:style w:type="paragraph" w:styleId="883">
    <w:name w:val="toc 7"/>
    <w:basedOn w:val="888"/>
    <w:next w:val="888"/>
    <w:uiPriority w:val="39"/>
    <w:unhideWhenUsed/>
    <w:pPr>
      <w:pBdr/>
      <w:spacing w:after="100"/>
      <w:ind w:left="1320"/>
    </w:pPr>
  </w:style>
  <w:style w:type="paragraph" w:styleId="884">
    <w:name w:val="toc 8"/>
    <w:basedOn w:val="888"/>
    <w:next w:val="888"/>
    <w:uiPriority w:val="39"/>
    <w:unhideWhenUsed/>
    <w:pPr>
      <w:pBdr/>
      <w:spacing w:after="100"/>
      <w:ind w:left="1540"/>
    </w:pPr>
  </w:style>
  <w:style w:type="paragraph" w:styleId="885">
    <w:name w:val="toc 9"/>
    <w:basedOn w:val="888"/>
    <w:next w:val="888"/>
    <w:uiPriority w:val="39"/>
    <w:unhideWhenUsed/>
    <w:pPr>
      <w:pBdr/>
      <w:spacing w:after="100"/>
      <w:ind w:left="1760"/>
    </w:pPr>
  </w:style>
  <w:style w:type="character" w:styleId="886">
    <w:name w:val="Placeholder Text"/>
    <w:basedOn w:val="898"/>
    <w:uiPriority w:val="99"/>
    <w:semiHidden/>
    <w:pPr>
      <w:pBdr/>
      <w:spacing/>
      <w:ind/>
    </w:pPr>
    <w:rPr>
      <w:color w:val="666666"/>
    </w:rPr>
  </w:style>
  <w:style w:type="paragraph" w:styleId="887">
    <w:name w:val="table of figures"/>
    <w:basedOn w:val="888"/>
    <w:next w:val="888"/>
    <w:uiPriority w:val="99"/>
    <w:unhideWhenUsed/>
    <w:pPr>
      <w:pBdr/>
      <w:spacing w:after="0" w:afterAutospacing="0"/>
      <w:ind/>
    </w:pPr>
  </w:style>
  <w:style w:type="paragraph" w:styleId="888" w:default="1">
    <w:name w:val="Normal"/>
    <w:qFormat/>
    <w:pPr>
      <w:pBdr/>
      <w:spacing/>
      <w:ind/>
    </w:pPr>
    <w:rPr>
      <w:rFonts w:ascii="Arial" w:hAnsi="Arial"/>
      <w:sz w:val="16"/>
    </w:rPr>
  </w:style>
  <w:style w:type="paragraph" w:styleId="889">
    <w:name w:val="Heading 1"/>
    <w:basedOn w:val="888"/>
    <w:next w:val="888"/>
    <w:link w:val="906"/>
    <w:uiPriority w:val="9"/>
    <w:qFormat/>
    <w:pPr>
      <w:keepNext w:val="true"/>
      <w:keepLines w:val="true"/>
      <w:pBdr/>
      <w:spacing w:after="0" w:before="480"/>
      <w:ind/>
      <w:outlineLvl w:val="0"/>
    </w:pPr>
    <w:rPr>
      <w:rFonts w:asciiTheme="majorHAnsi" w:hAnsiTheme="majorHAnsi" w:eastAsiaTheme="majorEastAsia" w:cstheme="majorBidi"/>
      <w:b/>
      <w:bCs/>
      <w:color w:val="365f91" w:themeColor="accent1" w:themeShade="BF"/>
      <w:sz w:val="28"/>
      <w:szCs w:val="28"/>
    </w:rPr>
  </w:style>
  <w:style w:type="paragraph" w:styleId="890">
    <w:name w:val="Heading 2"/>
    <w:basedOn w:val="888"/>
    <w:next w:val="888"/>
    <w:link w:val="907"/>
    <w:uiPriority w:val="9"/>
    <w:unhideWhenUsed/>
    <w:qFormat/>
    <w:pPr>
      <w:keepNext w:val="true"/>
      <w:keepLines w:val="true"/>
      <w:pBdr/>
      <w:spacing w:after="0" w:before="200"/>
      <w:ind/>
      <w:outlineLvl w:val="1"/>
    </w:pPr>
    <w:rPr>
      <w:rFonts w:asciiTheme="majorHAnsi" w:hAnsiTheme="majorHAnsi" w:eastAsiaTheme="majorEastAsia" w:cstheme="majorBidi"/>
      <w:b/>
      <w:bCs/>
      <w:color w:val="4f81bd" w:themeColor="accent1"/>
      <w:sz w:val="26"/>
      <w:szCs w:val="26"/>
    </w:rPr>
  </w:style>
  <w:style w:type="paragraph" w:styleId="891">
    <w:name w:val="Heading 3"/>
    <w:basedOn w:val="888"/>
    <w:next w:val="888"/>
    <w:link w:val="908"/>
    <w:uiPriority w:val="9"/>
    <w:unhideWhenUsed/>
    <w:qFormat/>
    <w:pPr>
      <w:keepNext w:val="true"/>
      <w:keepLines w:val="true"/>
      <w:pBdr/>
      <w:spacing w:after="0" w:before="200"/>
      <w:ind/>
      <w:outlineLvl w:val="2"/>
    </w:pPr>
    <w:rPr>
      <w:rFonts w:asciiTheme="majorHAnsi" w:hAnsiTheme="majorHAnsi" w:eastAsiaTheme="majorEastAsia" w:cstheme="majorBidi"/>
      <w:b/>
      <w:bCs/>
      <w:color w:val="4f81bd" w:themeColor="accent1"/>
    </w:rPr>
  </w:style>
  <w:style w:type="paragraph" w:styleId="892">
    <w:name w:val="Heading 4"/>
    <w:basedOn w:val="888"/>
    <w:next w:val="888"/>
    <w:link w:val="936"/>
    <w:uiPriority w:val="9"/>
    <w:semiHidden/>
    <w:unhideWhenUsed/>
    <w:qFormat/>
    <w:pPr>
      <w:keepNext w:val="true"/>
      <w:keepLines w:val="true"/>
      <w:pBdr/>
      <w:spacing w:after="0" w:before="200"/>
      <w:ind/>
      <w:outlineLvl w:val="3"/>
    </w:pPr>
    <w:rPr>
      <w:rFonts w:asciiTheme="majorHAnsi" w:hAnsiTheme="majorHAnsi" w:eastAsiaTheme="majorEastAsia" w:cstheme="majorBidi"/>
      <w:b/>
      <w:bCs/>
      <w:i/>
      <w:iCs/>
      <w:color w:val="4f81bd" w:themeColor="accent1"/>
    </w:rPr>
  </w:style>
  <w:style w:type="paragraph" w:styleId="893">
    <w:name w:val="Heading 5"/>
    <w:basedOn w:val="888"/>
    <w:next w:val="888"/>
    <w:link w:val="937"/>
    <w:uiPriority w:val="9"/>
    <w:semiHidden/>
    <w:unhideWhenUsed/>
    <w:qFormat/>
    <w:pPr>
      <w:keepNext w:val="true"/>
      <w:keepLines w:val="true"/>
      <w:pBdr/>
      <w:spacing w:after="0" w:before="200"/>
      <w:ind/>
      <w:outlineLvl w:val="4"/>
    </w:pPr>
    <w:rPr>
      <w:rFonts w:asciiTheme="majorHAnsi" w:hAnsiTheme="majorHAnsi" w:eastAsiaTheme="majorEastAsia" w:cstheme="majorBidi"/>
      <w:color w:val="243f60" w:themeColor="accent1" w:themeShade="7F"/>
    </w:rPr>
  </w:style>
  <w:style w:type="paragraph" w:styleId="894">
    <w:name w:val="Heading 6"/>
    <w:basedOn w:val="888"/>
    <w:next w:val="888"/>
    <w:link w:val="938"/>
    <w:uiPriority w:val="9"/>
    <w:semiHidden/>
    <w:unhideWhenUsed/>
    <w:qFormat/>
    <w:pPr>
      <w:keepNext w:val="true"/>
      <w:keepLines w:val="true"/>
      <w:pBdr/>
      <w:spacing w:after="0" w:before="200"/>
      <w:ind/>
      <w:outlineLvl w:val="5"/>
    </w:pPr>
    <w:rPr>
      <w:rFonts w:asciiTheme="majorHAnsi" w:hAnsiTheme="majorHAnsi" w:eastAsiaTheme="majorEastAsia" w:cstheme="majorBidi"/>
      <w:i/>
      <w:iCs/>
      <w:color w:val="243f60" w:themeColor="accent1" w:themeShade="7F"/>
    </w:rPr>
  </w:style>
  <w:style w:type="paragraph" w:styleId="895">
    <w:name w:val="Heading 7"/>
    <w:basedOn w:val="888"/>
    <w:next w:val="888"/>
    <w:link w:val="939"/>
    <w:uiPriority w:val="9"/>
    <w:semiHidden/>
    <w:unhideWhenUsed/>
    <w:qFormat/>
    <w:pPr>
      <w:keepNext w:val="true"/>
      <w:keepLines w:val="true"/>
      <w:pBdr/>
      <w:spacing w:after="0" w:before="200"/>
      <w:ind/>
      <w:outlineLvl w:val="6"/>
    </w:pPr>
    <w:rPr>
      <w:rFonts w:asciiTheme="majorHAnsi" w:hAnsiTheme="majorHAnsi" w:eastAsiaTheme="majorEastAsia" w:cstheme="majorBidi"/>
      <w:i/>
      <w:iCs/>
      <w:color w:val="404040" w:themeColor="text1" w:themeTint="BF"/>
    </w:rPr>
  </w:style>
  <w:style w:type="paragraph" w:styleId="896">
    <w:name w:val="Heading 8"/>
    <w:basedOn w:val="888"/>
    <w:next w:val="888"/>
    <w:link w:val="940"/>
    <w:uiPriority w:val="9"/>
    <w:semiHidden/>
    <w:unhideWhenUsed/>
    <w:qFormat/>
    <w:pPr>
      <w:keepNext w:val="true"/>
      <w:keepLines w:val="true"/>
      <w:pBdr/>
      <w:spacing w:after="0" w:before="200"/>
      <w:ind/>
      <w:outlineLvl w:val="7"/>
    </w:pPr>
    <w:rPr>
      <w:rFonts w:asciiTheme="majorHAnsi" w:hAnsiTheme="majorHAnsi" w:eastAsiaTheme="majorEastAsia" w:cstheme="majorBidi"/>
      <w:color w:val="4f81bd" w:themeColor="accent1"/>
      <w:sz w:val="20"/>
      <w:szCs w:val="20"/>
    </w:rPr>
  </w:style>
  <w:style w:type="paragraph" w:styleId="897">
    <w:name w:val="Heading 9"/>
    <w:basedOn w:val="888"/>
    <w:next w:val="888"/>
    <w:link w:val="941"/>
    <w:uiPriority w:val="9"/>
    <w:semiHidden/>
    <w:unhideWhenUsed/>
    <w:qFormat/>
    <w:pPr>
      <w:keepNext w:val="true"/>
      <w:keepLines w:val="true"/>
      <w:pBdr/>
      <w:spacing w:after="0" w:before="200"/>
      <w:ind/>
      <w:outlineLvl w:val="8"/>
    </w:pPr>
    <w:rPr>
      <w:rFonts w:asciiTheme="majorHAnsi" w:hAnsiTheme="majorHAnsi" w:eastAsiaTheme="majorEastAsia" w:cstheme="majorBidi"/>
      <w:i/>
      <w:iCs/>
      <w:color w:val="404040" w:themeColor="text1" w:themeTint="BF"/>
      <w:sz w:val="20"/>
      <w:szCs w:val="20"/>
    </w:rPr>
  </w:style>
  <w:style w:type="character" w:styleId="898" w:default="1">
    <w:name w:val="Default Paragraph Font"/>
    <w:uiPriority w:val="1"/>
    <w:semiHidden/>
    <w:unhideWhenUsed/>
    <w:pPr>
      <w:pBdr/>
      <w:spacing/>
      <w:ind/>
    </w:pPr>
  </w:style>
  <w:style w:type="table" w:styleId="89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0" w:default="1">
    <w:name w:val="No List"/>
    <w:uiPriority w:val="99"/>
    <w:semiHidden/>
    <w:unhideWhenUsed/>
    <w:pPr>
      <w:pBdr/>
      <w:spacing/>
      <w:ind/>
    </w:pPr>
  </w:style>
  <w:style w:type="paragraph" w:styleId="901">
    <w:name w:val="Header"/>
    <w:basedOn w:val="888"/>
    <w:link w:val="902"/>
    <w:uiPriority w:val="99"/>
    <w:unhideWhenUsed/>
    <w:pPr>
      <w:pBdr/>
      <w:tabs>
        <w:tab w:val="center" w:leader="none" w:pos="4680"/>
        <w:tab w:val="right" w:leader="none" w:pos="9360"/>
      </w:tabs>
      <w:spacing w:after="0" w:line="240" w:lineRule="auto"/>
      <w:ind/>
    </w:pPr>
  </w:style>
  <w:style w:type="character" w:styleId="902" w:customStyle="1">
    <w:name w:val="En-tête Car"/>
    <w:basedOn w:val="898"/>
    <w:link w:val="901"/>
    <w:uiPriority w:val="99"/>
    <w:pPr>
      <w:pBdr/>
      <w:spacing/>
      <w:ind/>
    </w:pPr>
  </w:style>
  <w:style w:type="paragraph" w:styleId="903">
    <w:name w:val="Footer"/>
    <w:basedOn w:val="888"/>
    <w:link w:val="904"/>
    <w:uiPriority w:val="99"/>
    <w:unhideWhenUsed/>
    <w:pPr>
      <w:pBdr/>
      <w:tabs>
        <w:tab w:val="center" w:leader="none" w:pos="4680"/>
        <w:tab w:val="right" w:leader="none" w:pos="9360"/>
      </w:tabs>
      <w:spacing w:after="0" w:line="240" w:lineRule="auto"/>
      <w:ind/>
    </w:pPr>
  </w:style>
  <w:style w:type="character" w:styleId="904" w:customStyle="1">
    <w:name w:val="Pied de page Car"/>
    <w:basedOn w:val="898"/>
    <w:link w:val="903"/>
    <w:uiPriority w:val="99"/>
    <w:pPr>
      <w:pBdr/>
      <w:spacing/>
      <w:ind/>
    </w:pPr>
  </w:style>
  <w:style w:type="paragraph" w:styleId="905">
    <w:name w:val="No Spacing"/>
    <w:uiPriority w:val="1"/>
    <w:qFormat/>
    <w:pPr>
      <w:pBdr/>
      <w:spacing w:after="0" w:line="240" w:lineRule="auto"/>
      <w:ind/>
    </w:pPr>
  </w:style>
  <w:style w:type="character" w:styleId="906" w:customStyle="1">
    <w:name w:val="Titre 1 Car"/>
    <w:basedOn w:val="898"/>
    <w:link w:val="889"/>
    <w:uiPriority w:val="9"/>
    <w:pPr>
      <w:pBdr/>
      <w:spacing/>
      <w:ind/>
    </w:pPr>
    <w:rPr>
      <w:rFonts w:asciiTheme="majorHAnsi" w:hAnsiTheme="majorHAnsi" w:eastAsiaTheme="majorEastAsia" w:cstheme="majorBidi"/>
      <w:b/>
      <w:bCs/>
      <w:color w:val="365f91" w:themeColor="accent1" w:themeShade="BF"/>
      <w:sz w:val="28"/>
      <w:szCs w:val="28"/>
    </w:rPr>
  </w:style>
  <w:style w:type="character" w:styleId="907" w:customStyle="1">
    <w:name w:val="Titre 2 Car"/>
    <w:basedOn w:val="898"/>
    <w:link w:val="890"/>
    <w:uiPriority w:val="9"/>
    <w:pPr>
      <w:pBdr/>
      <w:spacing/>
      <w:ind/>
    </w:pPr>
    <w:rPr>
      <w:rFonts w:asciiTheme="majorHAnsi" w:hAnsiTheme="majorHAnsi" w:eastAsiaTheme="majorEastAsia" w:cstheme="majorBidi"/>
      <w:b/>
      <w:bCs/>
      <w:color w:val="4f81bd" w:themeColor="accent1"/>
      <w:sz w:val="26"/>
      <w:szCs w:val="26"/>
    </w:rPr>
  </w:style>
  <w:style w:type="character" w:styleId="908" w:customStyle="1">
    <w:name w:val="Titre 3 Car"/>
    <w:basedOn w:val="898"/>
    <w:link w:val="891"/>
    <w:uiPriority w:val="9"/>
    <w:pPr>
      <w:pBdr/>
      <w:spacing/>
      <w:ind/>
    </w:pPr>
    <w:rPr>
      <w:rFonts w:asciiTheme="majorHAnsi" w:hAnsiTheme="majorHAnsi" w:eastAsiaTheme="majorEastAsia" w:cstheme="majorBidi"/>
      <w:b/>
      <w:bCs/>
      <w:color w:val="4f81bd" w:themeColor="accent1"/>
    </w:rPr>
  </w:style>
  <w:style w:type="paragraph" w:styleId="909">
    <w:name w:val="Title"/>
    <w:basedOn w:val="888"/>
    <w:next w:val="888"/>
    <w:link w:val="910"/>
    <w:uiPriority w:val="10"/>
    <w:qFormat/>
    <w:pPr>
      <w:pBdr>
        <w:bottom w:val="single" w:color="4f81bd" w:themeColor="accent1" w:sz="8" w:space="4"/>
      </w:pBdr>
      <w:spacing w:after="300" w:line="240" w:lineRule="auto"/>
      <w:ind/>
      <w:contextualSpacing w:val="true"/>
    </w:pPr>
    <w:rPr>
      <w:rFonts w:asciiTheme="majorHAnsi" w:hAnsiTheme="majorHAnsi" w:eastAsiaTheme="majorEastAsia" w:cstheme="majorBidi"/>
      <w:color w:val="17365d" w:themeColor="text2" w:themeShade="BF"/>
      <w:spacing w:val="5"/>
      <w:sz w:val="52"/>
      <w:szCs w:val="52"/>
    </w:rPr>
  </w:style>
  <w:style w:type="character" w:styleId="910" w:customStyle="1">
    <w:name w:val="Titre Car"/>
    <w:basedOn w:val="898"/>
    <w:link w:val="909"/>
    <w:uiPriority w:val="10"/>
    <w:pPr>
      <w:pBdr/>
      <w:spacing/>
      <w:ind/>
    </w:pPr>
    <w:rPr>
      <w:rFonts w:asciiTheme="majorHAnsi" w:hAnsiTheme="majorHAnsi" w:eastAsiaTheme="majorEastAsia" w:cstheme="majorBidi"/>
      <w:color w:val="17365d" w:themeColor="text2" w:themeShade="BF"/>
      <w:spacing w:val="5"/>
      <w:sz w:val="52"/>
      <w:szCs w:val="52"/>
    </w:rPr>
  </w:style>
  <w:style w:type="paragraph" w:styleId="911">
    <w:name w:val="Subtitle"/>
    <w:basedOn w:val="888"/>
    <w:next w:val="888"/>
    <w:link w:val="912"/>
    <w:uiPriority w:val="11"/>
    <w:qFormat/>
    <w:pPr>
      <w:numPr>
        <w:ilvl w:val="1"/>
      </w:numPr>
      <w:pBdr/>
      <w:spacing/>
      <w:ind/>
    </w:pPr>
    <w:rPr>
      <w:rFonts w:asciiTheme="majorHAnsi" w:hAnsiTheme="majorHAnsi" w:eastAsiaTheme="majorEastAsia" w:cstheme="majorBidi"/>
      <w:i/>
      <w:iCs/>
      <w:color w:val="4f81bd" w:themeColor="accent1"/>
      <w:spacing w:val="15"/>
      <w:sz w:val="24"/>
      <w:szCs w:val="24"/>
    </w:rPr>
  </w:style>
  <w:style w:type="character" w:styleId="912" w:customStyle="1">
    <w:name w:val="Sous-titre Car"/>
    <w:basedOn w:val="898"/>
    <w:link w:val="911"/>
    <w:uiPriority w:val="11"/>
    <w:pPr>
      <w:pBdr/>
      <w:spacing/>
      <w:ind/>
    </w:pPr>
    <w:rPr>
      <w:rFonts w:asciiTheme="majorHAnsi" w:hAnsiTheme="majorHAnsi" w:eastAsiaTheme="majorEastAsia" w:cstheme="majorBidi"/>
      <w:i/>
      <w:iCs/>
      <w:color w:val="4f81bd" w:themeColor="accent1"/>
      <w:spacing w:val="15"/>
      <w:sz w:val="24"/>
      <w:szCs w:val="24"/>
    </w:rPr>
  </w:style>
  <w:style w:type="paragraph" w:styleId="913">
    <w:name w:val="List Paragraph"/>
    <w:basedOn w:val="888"/>
    <w:uiPriority w:val="34"/>
    <w:qFormat/>
    <w:pPr>
      <w:pBdr/>
      <w:spacing/>
      <w:ind w:left="720"/>
      <w:contextualSpacing w:val="true"/>
    </w:pPr>
  </w:style>
  <w:style w:type="paragraph" w:styleId="914">
    <w:name w:val="Body Text"/>
    <w:basedOn w:val="888"/>
    <w:link w:val="915"/>
    <w:uiPriority w:val="99"/>
    <w:unhideWhenUsed/>
    <w:pPr>
      <w:pBdr/>
      <w:spacing w:after="120"/>
      <w:ind/>
    </w:pPr>
  </w:style>
  <w:style w:type="character" w:styleId="915" w:customStyle="1">
    <w:name w:val="Corps de texte Car"/>
    <w:basedOn w:val="898"/>
    <w:link w:val="914"/>
    <w:uiPriority w:val="99"/>
    <w:pPr>
      <w:pBdr/>
      <w:spacing/>
      <w:ind/>
    </w:pPr>
  </w:style>
  <w:style w:type="paragraph" w:styleId="916">
    <w:name w:val="Body Text 2"/>
    <w:basedOn w:val="888"/>
    <w:link w:val="917"/>
    <w:uiPriority w:val="99"/>
    <w:unhideWhenUsed/>
    <w:pPr>
      <w:pBdr/>
      <w:spacing w:after="120" w:line="480" w:lineRule="auto"/>
      <w:ind/>
    </w:pPr>
  </w:style>
  <w:style w:type="character" w:styleId="917" w:customStyle="1">
    <w:name w:val="Corps de texte 2 Car"/>
    <w:basedOn w:val="898"/>
    <w:link w:val="916"/>
    <w:uiPriority w:val="99"/>
    <w:pPr>
      <w:pBdr/>
      <w:spacing/>
      <w:ind/>
    </w:pPr>
  </w:style>
  <w:style w:type="paragraph" w:styleId="918">
    <w:name w:val="Body Text 3"/>
    <w:basedOn w:val="888"/>
    <w:link w:val="919"/>
    <w:uiPriority w:val="99"/>
    <w:unhideWhenUsed/>
    <w:pPr>
      <w:pBdr/>
      <w:spacing w:after="120"/>
      <w:ind/>
    </w:pPr>
    <w:rPr>
      <w:szCs w:val="16"/>
    </w:rPr>
  </w:style>
  <w:style w:type="character" w:styleId="919" w:customStyle="1">
    <w:name w:val="Corps de texte 3 Car"/>
    <w:basedOn w:val="898"/>
    <w:link w:val="918"/>
    <w:uiPriority w:val="99"/>
    <w:pPr>
      <w:pBdr/>
      <w:spacing/>
      <w:ind/>
    </w:pPr>
    <w:rPr>
      <w:sz w:val="16"/>
      <w:szCs w:val="16"/>
    </w:rPr>
  </w:style>
  <w:style w:type="paragraph" w:styleId="920">
    <w:name w:val="List"/>
    <w:basedOn w:val="888"/>
    <w:uiPriority w:val="99"/>
    <w:unhideWhenUsed/>
    <w:pPr>
      <w:pBdr/>
      <w:spacing/>
      <w:ind w:hanging="360" w:left="360"/>
      <w:contextualSpacing w:val="true"/>
    </w:pPr>
  </w:style>
  <w:style w:type="paragraph" w:styleId="921">
    <w:name w:val="List 2"/>
    <w:basedOn w:val="888"/>
    <w:uiPriority w:val="99"/>
    <w:unhideWhenUsed/>
    <w:pPr>
      <w:pBdr/>
      <w:spacing/>
      <w:ind w:hanging="360" w:left="720"/>
      <w:contextualSpacing w:val="true"/>
    </w:pPr>
  </w:style>
  <w:style w:type="paragraph" w:styleId="922">
    <w:name w:val="List 3"/>
    <w:basedOn w:val="888"/>
    <w:uiPriority w:val="99"/>
    <w:unhideWhenUsed/>
    <w:pPr>
      <w:pBdr/>
      <w:spacing/>
      <w:ind w:hanging="360" w:left="1080"/>
      <w:contextualSpacing w:val="true"/>
    </w:pPr>
  </w:style>
  <w:style w:type="paragraph" w:styleId="923">
    <w:name w:val="List Bullet"/>
    <w:basedOn w:val="888"/>
    <w:uiPriority w:val="99"/>
    <w:unhideWhenUsed/>
    <w:pPr>
      <w:numPr>
        <w:numId w:val="1"/>
      </w:numPr>
      <w:pBdr/>
      <w:spacing/>
      <w:ind/>
      <w:contextualSpacing w:val="true"/>
    </w:pPr>
  </w:style>
  <w:style w:type="paragraph" w:styleId="924">
    <w:name w:val="List Bullet 2"/>
    <w:basedOn w:val="888"/>
    <w:uiPriority w:val="99"/>
    <w:unhideWhenUsed/>
    <w:pPr>
      <w:numPr>
        <w:numId w:val="2"/>
      </w:numPr>
      <w:pBdr/>
      <w:spacing/>
      <w:ind/>
      <w:contextualSpacing w:val="true"/>
    </w:pPr>
  </w:style>
  <w:style w:type="paragraph" w:styleId="925">
    <w:name w:val="List Bullet 3"/>
    <w:basedOn w:val="888"/>
    <w:uiPriority w:val="99"/>
    <w:unhideWhenUsed/>
    <w:pPr>
      <w:numPr>
        <w:numId w:val="3"/>
      </w:numPr>
      <w:pBdr/>
      <w:spacing/>
      <w:ind/>
      <w:contextualSpacing w:val="true"/>
    </w:pPr>
  </w:style>
  <w:style w:type="paragraph" w:styleId="926">
    <w:name w:val="List Number"/>
    <w:basedOn w:val="888"/>
    <w:uiPriority w:val="99"/>
    <w:unhideWhenUsed/>
    <w:pPr>
      <w:numPr>
        <w:numId w:val="5"/>
      </w:numPr>
      <w:pBdr/>
      <w:spacing/>
      <w:ind/>
      <w:contextualSpacing w:val="true"/>
    </w:pPr>
  </w:style>
  <w:style w:type="paragraph" w:styleId="927">
    <w:name w:val="List Number 2"/>
    <w:basedOn w:val="888"/>
    <w:uiPriority w:val="99"/>
    <w:unhideWhenUsed/>
    <w:pPr>
      <w:numPr>
        <w:numId w:val="6"/>
      </w:numPr>
      <w:pBdr/>
      <w:spacing/>
      <w:ind/>
      <w:contextualSpacing w:val="true"/>
    </w:pPr>
  </w:style>
  <w:style w:type="paragraph" w:styleId="928">
    <w:name w:val="List Number 3"/>
    <w:basedOn w:val="888"/>
    <w:uiPriority w:val="99"/>
    <w:unhideWhenUsed/>
    <w:pPr>
      <w:numPr>
        <w:numId w:val="7"/>
      </w:numPr>
      <w:pBdr/>
      <w:spacing/>
      <w:ind/>
      <w:contextualSpacing w:val="true"/>
    </w:pPr>
  </w:style>
  <w:style w:type="paragraph" w:styleId="929">
    <w:name w:val="List Continue"/>
    <w:basedOn w:val="888"/>
    <w:uiPriority w:val="99"/>
    <w:unhideWhenUsed/>
    <w:pPr>
      <w:pBdr/>
      <w:spacing w:after="120"/>
      <w:ind w:left="360"/>
      <w:contextualSpacing w:val="true"/>
    </w:pPr>
  </w:style>
  <w:style w:type="paragraph" w:styleId="930">
    <w:name w:val="List Continue 2"/>
    <w:basedOn w:val="888"/>
    <w:uiPriority w:val="99"/>
    <w:unhideWhenUsed/>
    <w:pPr>
      <w:pBdr/>
      <w:spacing w:after="120"/>
      <w:ind w:left="720"/>
      <w:contextualSpacing w:val="true"/>
    </w:pPr>
  </w:style>
  <w:style w:type="paragraph" w:styleId="931">
    <w:name w:val="List Continue 3"/>
    <w:basedOn w:val="888"/>
    <w:uiPriority w:val="99"/>
    <w:unhideWhenUsed/>
    <w:pPr>
      <w:pBdr/>
      <w:spacing w:after="120"/>
      <w:ind w:left="1080"/>
      <w:contextualSpacing w:val="true"/>
    </w:pPr>
  </w:style>
  <w:style w:type="paragraph" w:styleId="932">
    <w:name w:val="macro"/>
    <w:link w:val="933"/>
    <w:uiPriority w:val="99"/>
    <w:unhideWhenUsed/>
    <w:pPr>
      <w:pBdr/>
      <w:tabs>
        <w:tab w:val="left" w:leader="none" w:pos="576"/>
        <w:tab w:val="left" w:leader="none" w:pos="1152"/>
        <w:tab w:val="left" w:leader="none" w:pos="1728"/>
        <w:tab w:val="left" w:leader="none" w:pos="2304"/>
        <w:tab w:val="left" w:leader="none" w:pos="2880"/>
        <w:tab w:val="left" w:leader="none" w:pos="3456"/>
        <w:tab w:val="left" w:leader="none" w:pos="4032"/>
      </w:tabs>
      <w:spacing/>
      <w:ind/>
    </w:pPr>
    <w:rPr>
      <w:rFonts w:ascii="Courier" w:hAnsi="Courier"/>
      <w:sz w:val="20"/>
      <w:szCs w:val="20"/>
    </w:rPr>
  </w:style>
  <w:style w:type="character" w:styleId="933" w:customStyle="1">
    <w:name w:val="Texte de macro Car"/>
    <w:basedOn w:val="898"/>
    <w:link w:val="932"/>
    <w:uiPriority w:val="99"/>
    <w:pPr>
      <w:pBdr/>
      <w:spacing/>
      <w:ind/>
    </w:pPr>
    <w:rPr>
      <w:rFonts w:ascii="Courier" w:hAnsi="Courier"/>
      <w:sz w:val="20"/>
      <w:szCs w:val="20"/>
    </w:rPr>
  </w:style>
  <w:style w:type="paragraph" w:styleId="934">
    <w:name w:val="Quote"/>
    <w:basedOn w:val="888"/>
    <w:next w:val="888"/>
    <w:link w:val="935"/>
    <w:uiPriority w:val="29"/>
    <w:qFormat/>
    <w:pPr>
      <w:pBdr/>
      <w:spacing/>
      <w:ind/>
    </w:pPr>
    <w:rPr>
      <w:i/>
      <w:iCs/>
      <w:color w:val="000000" w:themeColor="text1"/>
    </w:rPr>
  </w:style>
  <w:style w:type="character" w:styleId="935" w:customStyle="1">
    <w:name w:val="Citation Car"/>
    <w:basedOn w:val="898"/>
    <w:link w:val="934"/>
    <w:uiPriority w:val="29"/>
    <w:pPr>
      <w:pBdr/>
      <w:spacing/>
      <w:ind/>
    </w:pPr>
    <w:rPr>
      <w:i/>
      <w:iCs/>
      <w:color w:val="000000" w:themeColor="text1"/>
    </w:rPr>
  </w:style>
  <w:style w:type="character" w:styleId="936" w:customStyle="1">
    <w:name w:val="Titre 4 Car"/>
    <w:basedOn w:val="898"/>
    <w:link w:val="892"/>
    <w:uiPriority w:val="9"/>
    <w:semiHidden/>
    <w:pPr>
      <w:pBdr/>
      <w:spacing/>
      <w:ind/>
    </w:pPr>
    <w:rPr>
      <w:rFonts w:asciiTheme="majorHAnsi" w:hAnsiTheme="majorHAnsi" w:eastAsiaTheme="majorEastAsia" w:cstheme="majorBidi"/>
      <w:b/>
      <w:bCs/>
      <w:i/>
      <w:iCs/>
      <w:color w:val="4f81bd" w:themeColor="accent1"/>
    </w:rPr>
  </w:style>
  <w:style w:type="character" w:styleId="937" w:customStyle="1">
    <w:name w:val="Titre 5 Car"/>
    <w:basedOn w:val="898"/>
    <w:link w:val="893"/>
    <w:uiPriority w:val="9"/>
    <w:semiHidden/>
    <w:pPr>
      <w:pBdr/>
      <w:spacing/>
      <w:ind/>
    </w:pPr>
    <w:rPr>
      <w:rFonts w:asciiTheme="majorHAnsi" w:hAnsiTheme="majorHAnsi" w:eastAsiaTheme="majorEastAsia" w:cstheme="majorBidi"/>
      <w:color w:val="243f60" w:themeColor="accent1" w:themeShade="7F"/>
    </w:rPr>
  </w:style>
  <w:style w:type="character" w:styleId="938" w:customStyle="1">
    <w:name w:val="Titre 6 Car"/>
    <w:basedOn w:val="898"/>
    <w:link w:val="894"/>
    <w:uiPriority w:val="9"/>
    <w:semiHidden/>
    <w:pPr>
      <w:pBdr/>
      <w:spacing/>
      <w:ind/>
    </w:pPr>
    <w:rPr>
      <w:rFonts w:asciiTheme="majorHAnsi" w:hAnsiTheme="majorHAnsi" w:eastAsiaTheme="majorEastAsia" w:cstheme="majorBidi"/>
      <w:i/>
      <w:iCs/>
      <w:color w:val="243f60" w:themeColor="accent1" w:themeShade="7F"/>
    </w:rPr>
  </w:style>
  <w:style w:type="character" w:styleId="939" w:customStyle="1">
    <w:name w:val="Titre 7 Car"/>
    <w:basedOn w:val="898"/>
    <w:link w:val="895"/>
    <w:uiPriority w:val="9"/>
    <w:semiHidden/>
    <w:pPr>
      <w:pBdr/>
      <w:spacing/>
      <w:ind/>
    </w:pPr>
    <w:rPr>
      <w:rFonts w:asciiTheme="majorHAnsi" w:hAnsiTheme="majorHAnsi" w:eastAsiaTheme="majorEastAsia" w:cstheme="majorBidi"/>
      <w:i/>
      <w:iCs/>
      <w:color w:val="404040" w:themeColor="text1" w:themeTint="BF"/>
    </w:rPr>
  </w:style>
  <w:style w:type="character" w:styleId="940" w:customStyle="1">
    <w:name w:val="Titre 8 Car"/>
    <w:basedOn w:val="898"/>
    <w:link w:val="896"/>
    <w:uiPriority w:val="9"/>
    <w:semiHidden/>
    <w:pPr>
      <w:pBdr/>
      <w:spacing/>
      <w:ind/>
    </w:pPr>
    <w:rPr>
      <w:rFonts w:asciiTheme="majorHAnsi" w:hAnsiTheme="majorHAnsi" w:eastAsiaTheme="majorEastAsia" w:cstheme="majorBidi"/>
      <w:color w:val="4f81bd" w:themeColor="accent1"/>
      <w:sz w:val="20"/>
      <w:szCs w:val="20"/>
    </w:rPr>
  </w:style>
  <w:style w:type="character" w:styleId="941" w:customStyle="1">
    <w:name w:val="Titre 9 Car"/>
    <w:basedOn w:val="898"/>
    <w:link w:val="897"/>
    <w:uiPriority w:val="9"/>
    <w:semiHidden/>
    <w:pPr>
      <w:pBdr/>
      <w:spacing/>
      <w:ind/>
    </w:pPr>
    <w:rPr>
      <w:rFonts w:asciiTheme="majorHAnsi" w:hAnsiTheme="majorHAnsi" w:eastAsiaTheme="majorEastAsia" w:cstheme="majorBidi"/>
      <w:i/>
      <w:iCs/>
      <w:color w:val="404040" w:themeColor="text1" w:themeTint="BF"/>
      <w:sz w:val="20"/>
      <w:szCs w:val="20"/>
    </w:rPr>
  </w:style>
  <w:style w:type="paragraph" w:styleId="942">
    <w:name w:val="Caption"/>
    <w:basedOn w:val="888"/>
    <w:next w:val="888"/>
    <w:uiPriority w:val="35"/>
    <w:semiHidden/>
    <w:unhideWhenUsed/>
    <w:qFormat/>
    <w:pPr>
      <w:pBdr/>
      <w:spacing w:line="240" w:lineRule="auto"/>
      <w:ind/>
    </w:pPr>
    <w:rPr>
      <w:b/>
      <w:bCs/>
      <w:color w:val="4f81bd" w:themeColor="accent1"/>
      <w:sz w:val="18"/>
      <w:szCs w:val="18"/>
    </w:rPr>
  </w:style>
  <w:style w:type="character" w:styleId="943">
    <w:name w:val="Strong"/>
    <w:basedOn w:val="898"/>
    <w:uiPriority w:val="22"/>
    <w:qFormat/>
    <w:pPr>
      <w:pBdr/>
      <w:spacing/>
      <w:ind/>
    </w:pPr>
    <w:rPr>
      <w:b/>
      <w:bCs/>
    </w:rPr>
  </w:style>
  <w:style w:type="character" w:styleId="944">
    <w:name w:val="Emphasis"/>
    <w:basedOn w:val="898"/>
    <w:uiPriority w:val="20"/>
    <w:qFormat/>
    <w:pPr>
      <w:pBdr/>
      <w:spacing/>
      <w:ind/>
    </w:pPr>
    <w:rPr>
      <w:i/>
      <w:iCs/>
    </w:rPr>
  </w:style>
  <w:style w:type="paragraph" w:styleId="945">
    <w:name w:val="Intense Quote"/>
    <w:basedOn w:val="888"/>
    <w:next w:val="888"/>
    <w:link w:val="946"/>
    <w:uiPriority w:val="30"/>
    <w:qFormat/>
    <w:pPr>
      <w:pBdr>
        <w:bottom w:val="single" w:color="4f81bd" w:themeColor="accent1" w:sz="4" w:space="4"/>
      </w:pBdr>
      <w:spacing w:after="280" w:before="200"/>
      <w:ind w:right="936" w:left="936"/>
    </w:pPr>
    <w:rPr>
      <w:b/>
      <w:bCs/>
      <w:i/>
      <w:iCs/>
      <w:color w:val="4f81bd" w:themeColor="accent1"/>
    </w:rPr>
  </w:style>
  <w:style w:type="character" w:styleId="946" w:customStyle="1">
    <w:name w:val="Citation intense Car"/>
    <w:basedOn w:val="898"/>
    <w:link w:val="945"/>
    <w:uiPriority w:val="30"/>
    <w:pPr>
      <w:pBdr/>
      <w:spacing/>
      <w:ind/>
    </w:pPr>
    <w:rPr>
      <w:b/>
      <w:bCs/>
      <w:i/>
      <w:iCs/>
      <w:color w:val="4f81bd" w:themeColor="accent1"/>
    </w:rPr>
  </w:style>
  <w:style w:type="character" w:styleId="947">
    <w:name w:val="Subtle Emphasis"/>
    <w:basedOn w:val="898"/>
    <w:uiPriority w:val="19"/>
    <w:qFormat/>
    <w:pPr>
      <w:pBdr/>
      <w:spacing/>
      <w:ind/>
    </w:pPr>
    <w:rPr>
      <w:i/>
      <w:iCs/>
      <w:color w:val="808080" w:themeColor="text1" w:themeTint="7F"/>
    </w:rPr>
  </w:style>
  <w:style w:type="character" w:styleId="948">
    <w:name w:val="Intense Emphasis"/>
    <w:basedOn w:val="898"/>
    <w:uiPriority w:val="21"/>
    <w:qFormat/>
    <w:pPr>
      <w:pBdr/>
      <w:spacing/>
      <w:ind/>
    </w:pPr>
    <w:rPr>
      <w:b/>
      <w:bCs/>
      <w:i/>
      <w:iCs/>
      <w:color w:val="4f81bd" w:themeColor="accent1"/>
    </w:rPr>
  </w:style>
  <w:style w:type="character" w:styleId="949">
    <w:name w:val="Subtle Reference"/>
    <w:basedOn w:val="898"/>
    <w:uiPriority w:val="31"/>
    <w:qFormat/>
    <w:pPr>
      <w:pBdr/>
      <w:spacing/>
      <w:ind/>
    </w:pPr>
    <w:rPr>
      <w:smallCaps/>
      <w:color w:val="c0504d" w:themeColor="accent2"/>
      <w:u w:val="single"/>
    </w:rPr>
  </w:style>
  <w:style w:type="character" w:styleId="950">
    <w:name w:val="Intense Reference"/>
    <w:basedOn w:val="898"/>
    <w:uiPriority w:val="32"/>
    <w:qFormat/>
    <w:pPr>
      <w:pBdr/>
      <w:spacing/>
      <w:ind/>
    </w:pPr>
    <w:rPr>
      <w:b/>
      <w:bCs/>
      <w:smallCaps/>
      <w:color w:val="c0504d" w:themeColor="accent2"/>
      <w:spacing w:val="5"/>
      <w:u w:val="single"/>
    </w:rPr>
  </w:style>
  <w:style w:type="character" w:styleId="951">
    <w:name w:val="Book Title"/>
    <w:basedOn w:val="898"/>
    <w:uiPriority w:val="33"/>
    <w:qFormat/>
    <w:pPr>
      <w:pBdr/>
      <w:spacing/>
      <w:ind/>
    </w:pPr>
    <w:rPr>
      <w:b/>
      <w:bCs/>
      <w:smallCaps/>
      <w:spacing w:val="5"/>
    </w:rPr>
  </w:style>
  <w:style w:type="paragraph" w:styleId="952">
    <w:name w:val="TOC Heading"/>
    <w:basedOn w:val="889"/>
    <w:next w:val="888"/>
    <w:uiPriority w:val="39"/>
    <w:semiHidden/>
    <w:unhideWhenUsed/>
    <w:qFormat/>
    <w:pPr>
      <w:pBdr/>
      <w:spacing/>
      <w:ind/>
      <w:outlineLvl w:val="9"/>
    </w:pPr>
  </w:style>
  <w:style w:type="table" w:styleId="953">
    <w:name w:val="Table Grid"/>
    <w:basedOn w:val="899"/>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ght Shading"/>
    <w:basedOn w:val="899"/>
    <w:uiPriority w:val="60"/>
    <w:pPr>
      <w:pBdr/>
      <w:spacing w:after="0" w:line="240" w:lineRule="auto"/>
      <w:ind/>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cPr>
      <w:tcBorders/>
    </w:tcPr>
    <w:tblStylePr w:type="band1Horz">
      <w:pPr>
        <w:pBdr/>
        <w:spacing/>
        <w:ind/>
      </w:pPr>
      <w:tblPr>
        <w:tblBorders/>
      </w:tblPr>
      <w:tcPr>
        <w:shd w:val="clear" w:color="auto" w:fill="c0c0c0" w:themeFill="text1" w:themeFillTint="3F"/>
        <w:tcBorders>
          <w:left w:val="none" w:color="000000" w:sz="4" w:space="0"/>
          <w:right w:val="none" w:color="000000" w:sz="4" w:space="0"/>
        </w:tcBorders>
      </w:tcPr>
    </w:tblStylePr>
    <w:tblStylePr w:type="band1Vert">
      <w:pPr>
        <w:pBdr/>
        <w:spacing/>
        <w:ind/>
      </w:pPr>
      <w:tblPr>
        <w:tblBorders/>
      </w:tblPr>
      <w:tcPr>
        <w:shd w:val="clear" w:color="auto" w:fill="c0c0c0" w:themeFill="tex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000000" w:themeColor="text1" w:sz="8" w:space="0"/>
          <w:left w:val="none" w:color="000000" w:sz="4" w:space="0"/>
          <w:bottom w:val="single" w:color="000000" w:themeColor="text1"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000000" w:themeColor="text1" w:sz="8" w:space="0"/>
          <w:left w:val="none" w:color="000000" w:sz="4" w:space="0"/>
          <w:bottom w:val="single" w:color="000000" w:themeColor="text1"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ght Shading Accent 1"/>
    <w:basedOn w:val="899"/>
    <w:uiPriority w:val="60"/>
    <w:pPr>
      <w:pBdr/>
      <w:spacing w:after="0" w:line="240" w:lineRule="auto"/>
      <w:ind/>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cPr>
      <w:tcBorders/>
    </w:tcPr>
    <w:tblStylePr w:type="band1Horz">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1Vert">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4f81bd" w:themeColor="accent1" w:sz="8" w:space="0"/>
          <w:left w:val="none" w:color="000000" w:sz="4" w:space="0"/>
          <w:bottom w:val="single" w:color="4f81bd" w:themeColor="accent1"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f81bd" w:themeColor="accent1" w:sz="8" w:space="0"/>
          <w:left w:val="none" w:color="000000" w:sz="4" w:space="0"/>
          <w:bottom w:val="single" w:color="4f81bd" w:themeColor="accent1"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ght Shading Accent 2"/>
    <w:basedOn w:val="899"/>
    <w:uiPriority w:val="60"/>
    <w:pPr>
      <w:pBdr/>
      <w:spacing w:after="0" w:line="240" w:lineRule="auto"/>
      <w:ind/>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cPr>
      <w:tcBorders/>
    </w:tcPr>
    <w:tblStylePr w:type="band1Horz">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1Vert">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c0504d" w:themeColor="accent2" w:sz="8" w:space="0"/>
          <w:left w:val="none" w:color="000000" w:sz="4" w:space="0"/>
          <w:bottom w:val="single" w:color="c0504d" w:themeColor="accent2"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0504d" w:themeColor="accent2" w:sz="8" w:space="0"/>
          <w:left w:val="none" w:color="000000" w:sz="4" w:space="0"/>
          <w:bottom w:val="single" w:color="c0504d" w:themeColor="accent2"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ght Shading Accent 3"/>
    <w:basedOn w:val="899"/>
    <w:uiPriority w:val="60"/>
    <w:pPr>
      <w:pBdr/>
      <w:spacing w:after="0" w:line="240" w:lineRule="auto"/>
      <w:ind/>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cPr>
      <w:tcBorders/>
    </w:tcPr>
    <w:tblStylePr w:type="band1Horz">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1Vert">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9bbb59" w:themeColor="accent3" w:sz="8" w:space="0"/>
          <w:left w:val="none" w:color="000000" w:sz="4" w:space="0"/>
          <w:bottom w:val="single" w:color="9bbb59" w:themeColor="accent3"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bbb59" w:themeColor="accent3" w:sz="8" w:space="0"/>
          <w:left w:val="none" w:color="000000" w:sz="4" w:space="0"/>
          <w:bottom w:val="single" w:color="9bbb59" w:themeColor="accent3"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ght Shading Accent 4"/>
    <w:basedOn w:val="899"/>
    <w:uiPriority w:val="60"/>
    <w:pPr>
      <w:pBdr/>
      <w:spacing w:after="0" w:line="240" w:lineRule="auto"/>
      <w:ind/>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cPr>
      <w:tcBorders/>
    </w:tcPr>
    <w:tblStylePr w:type="band1Horz">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1Vert">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8064a2" w:themeColor="accent4" w:sz="8" w:space="0"/>
          <w:left w:val="none" w:color="000000" w:sz="4" w:space="0"/>
          <w:bottom w:val="single" w:color="8064a2" w:themeColor="accent4"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8064a2" w:themeColor="accent4" w:sz="8" w:space="0"/>
          <w:left w:val="none" w:color="000000" w:sz="4" w:space="0"/>
          <w:bottom w:val="single" w:color="8064a2" w:themeColor="accent4"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ght Shading Accent 5"/>
    <w:basedOn w:val="899"/>
    <w:uiPriority w:val="60"/>
    <w:pPr>
      <w:pBdr/>
      <w:spacing w:after="0" w:line="240" w:lineRule="auto"/>
      <w:ind/>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cPr>
      <w:tcBorders/>
    </w:tcPr>
    <w:tblStylePr w:type="band1Horz">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1Vert">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4bacc6" w:themeColor="accent5" w:sz="8" w:space="0"/>
          <w:left w:val="none" w:color="000000" w:sz="4" w:space="0"/>
          <w:bottom w:val="single" w:color="4bacc6" w:themeColor="accent5"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bacc6" w:themeColor="accent5" w:sz="8" w:space="0"/>
          <w:left w:val="none" w:color="000000" w:sz="4" w:space="0"/>
          <w:bottom w:val="single" w:color="4bacc6" w:themeColor="accent5"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ght Shading Accent 6"/>
    <w:basedOn w:val="899"/>
    <w:uiPriority w:val="60"/>
    <w:pPr>
      <w:pBdr/>
      <w:spacing w:after="0" w:line="240" w:lineRule="auto"/>
      <w:ind/>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cPr>
      <w:tcBorders/>
    </w:tcPr>
    <w:tblStylePr w:type="band1Horz">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1Vert">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f79646" w:themeColor="accent6" w:sz="8" w:space="0"/>
          <w:left w:val="none" w:color="000000" w:sz="4" w:space="0"/>
          <w:bottom w:val="single" w:color="f79646" w:themeColor="accent6"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79646" w:themeColor="accent6" w:sz="8" w:space="0"/>
          <w:left w:val="none" w:color="000000" w:sz="4" w:space="0"/>
          <w:bottom w:val="single" w:color="f79646" w:themeColor="accent6"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ght List"/>
    <w:basedOn w:val="899"/>
    <w:uiPriority w:val="61"/>
    <w:pPr>
      <w:pBdr/>
      <w:spacing w:after="0" w:line="240" w:lineRule="auto"/>
      <w:ind/>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Borders/>
    </w:tcPr>
    <w:tblStylePr w:type="band1Horz">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ght List Accent 1"/>
    <w:basedOn w:val="899"/>
    <w:uiPriority w:val="61"/>
    <w:pPr>
      <w:pBdr/>
      <w:spacing w:after="0" w:line="240" w:lineRule="auto"/>
      <w:ind/>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cPr>
      <w:tcBorders/>
    </w:tcPr>
    <w:tblStylePr w:type="band1Horz">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ght List Accent 2"/>
    <w:basedOn w:val="899"/>
    <w:uiPriority w:val="61"/>
    <w:pPr>
      <w:pBdr/>
      <w:spacing w:after="0" w:line="240" w:lineRule="auto"/>
      <w:ind/>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cPr>
      <w:tcBorders/>
    </w:tcPr>
    <w:tblStylePr w:type="band1Horz">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ght List Accent 3"/>
    <w:basedOn w:val="899"/>
    <w:uiPriority w:val="61"/>
    <w:pPr>
      <w:pBdr/>
      <w:spacing w:after="0" w:line="240" w:lineRule="auto"/>
      <w:ind/>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cPr>
      <w:tcBorders/>
    </w:tcPr>
    <w:tblStylePr w:type="band1Horz">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ght List Accent 4"/>
    <w:basedOn w:val="899"/>
    <w:uiPriority w:val="61"/>
    <w:pPr>
      <w:pBdr/>
      <w:spacing w:after="0" w:line="240" w:lineRule="auto"/>
      <w:ind/>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cPr>
      <w:tcBorders/>
    </w:tcPr>
    <w:tblStylePr w:type="band1Horz">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ght List Accent 5"/>
    <w:basedOn w:val="899"/>
    <w:uiPriority w:val="61"/>
    <w:pPr>
      <w:pBdr/>
      <w:spacing w:after="0" w:line="240" w:lineRule="auto"/>
      <w:ind/>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cPr>
      <w:tcBorders/>
    </w:tcPr>
    <w:tblStylePr w:type="band1Horz">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ght List Accent 6"/>
    <w:basedOn w:val="899"/>
    <w:uiPriority w:val="61"/>
    <w:pPr>
      <w:pBdr/>
      <w:spacing w:after="0" w:line="240" w:lineRule="auto"/>
      <w:ind/>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cPr>
      <w:tcBorders/>
    </w:tcPr>
    <w:tblStylePr w:type="band1Horz">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ght Grid"/>
    <w:basedOn w:val="899"/>
    <w:uiPriority w:val="62"/>
    <w:pPr>
      <w:pBdr/>
      <w:spacing w:after="0" w:line="240" w:lineRule="auto"/>
      <w:ind/>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tcBorders/>
    </w:tcPr>
    <w:tblStylePr w:type="band1Horz">
      <w:pPr>
        <w:pBdr/>
        <w:spacing/>
        <w:ind/>
      </w:pPr>
      <w:tblPr>
        <w:tblBorders/>
      </w:tblPr>
      <w:tcPr>
        <w:shd w:val="clear" w:color="auto" w:fill="c0c0c0" w:themeFill="text1" w:themeFillTint="3F"/>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pPr>
        <w:pBdr/>
        <w:spacing/>
        <w:ind/>
      </w:pPr>
      <w:tblPr>
        <w:tblBorders/>
      </w:tblPr>
      <w:tcPr>
        <w:shd w:val="clear" w:color="auto" w:fill="c0c0c0" w:themeFill="text1" w:themeFillTint="3F"/>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Horz">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000000" w:themeColor="text1" w:sz="8" w:space="0"/>
          <w:left w:val="single" w:color="000000" w:themeColor="text1" w:sz="8" w:space="0"/>
          <w:bottom w:val="single" w:color="000000" w:themeColor="text1" w:sz="18" w:space="0"/>
          <w:right w:val="single" w:color="000000" w:themeColor="text1" w:sz="8" w:space="0"/>
        </w:tcBorders>
      </w:tcPr>
    </w:tblStylePr>
    <w:tblStylePr w:type="lastCol">
      <w:rPr>
        <w:rFonts w:asciiTheme="majorHAnsi" w:hAnsiTheme="majorHAnsi" w:eastAsiaTheme="majorEastAsia" w:cstheme="majorBidi"/>
        <w:b/>
        <w:bCs/>
      </w:rPr>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ght Grid Accent 1"/>
    <w:basedOn w:val="899"/>
    <w:uiPriority w:val="62"/>
    <w:pPr>
      <w:pBdr/>
      <w:spacing w:after="0" w:line="240" w:lineRule="auto"/>
      <w:ind/>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tcBorders/>
    </w:tcPr>
    <w:tblStylePr w:type="band1Horz">
      <w:pPr>
        <w:pBdr/>
        <w:spacing/>
        <w:ind/>
      </w:pPr>
      <w:tblPr>
        <w:tblBorders/>
      </w:tblPr>
      <w:tcPr>
        <w:shd w:val="clear" w:color="auto" w:fill="d3dfee" w:themeFill="accent1" w:themeFillTint="3F"/>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pPr>
        <w:pBdr/>
        <w:spacing/>
        <w:ind/>
      </w:pPr>
      <w:tblPr>
        <w:tblBorders/>
      </w:tblPr>
      <w:tcPr>
        <w:shd w:val="clear" w:color="auto" w:fill="d3dfee" w:themeFill="accent1" w:themeFillTint="3F"/>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Horz">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4f81bd" w:themeColor="accent1" w:sz="8" w:space="0"/>
          <w:left w:val="single" w:color="4f81bd" w:themeColor="accent1" w:sz="8" w:space="0"/>
          <w:bottom w:val="single" w:color="4f81bd" w:themeColor="accent1" w:sz="18" w:space="0"/>
          <w:right w:val="single" w:color="4f81bd" w:themeColor="accent1" w:sz="8" w:space="0"/>
        </w:tcBorders>
      </w:tcPr>
    </w:tblStylePr>
    <w:tblStylePr w:type="lastCol">
      <w:rPr>
        <w:rFonts w:asciiTheme="majorHAnsi" w:hAnsiTheme="majorHAnsi" w:eastAsiaTheme="majorEastAsia" w:cstheme="majorBidi"/>
        <w:b/>
        <w:bCs/>
      </w:rPr>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ght Grid Accent 2"/>
    <w:basedOn w:val="899"/>
    <w:uiPriority w:val="62"/>
    <w:pPr>
      <w:pBdr/>
      <w:spacing w:after="0" w:line="240" w:lineRule="auto"/>
      <w:ind/>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tcBorders/>
    </w:tcPr>
    <w:tblStylePr w:type="band1Horz">
      <w:pPr>
        <w:pBdr/>
        <w:spacing/>
        <w:ind/>
      </w:pPr>
      <w:tblPr>
        <w:tblBorders/>
      </w:tblPr>
      <w:tcPr>
        <w:shd w:val="clear" w:color="auto" w:fill="efd3d2" w:themeFill="accent2" w:themeFillTint="3F"/>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pPr>
        <w:pBdr/>
        <w:spacing/>
        <w:ind/>
      </w:pPr>
      <w:tblPr>
        <w:tblBorders/>
      </w:tblPr>
      <w:tcPr>
        <w:shd w:val="clear" w:color="auto" w:fill="efd3d2" w:themeFill="accent2" w:themeFillTint="3F"/>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Horz">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c0504d" w:themeColor="accent2" w:sz="8" w:space="0"/>
          <w:left w:val="single" w:color="c0504d" w:themeColor="accent2" w:sz="8" w:space="0"/>
          <w:bottom w:val="single" w:color="c0504d" w:themeColor="accent2" w:sz="18" w:space="0"/>
          <w:right w:val="single" w:color="c0504d" w:themeColor="accent2" w:sz="8" w:space="0"/>
        </w:tcBorders>
      </w:tcPr>
    </w:tblStylePr>
    <w:tblStylePr w:type="lastCol">
      <w:rPr>
        <w:rFonts w:asciiTheme="majorHAnsi" w:hAnsiTheme="majorHAnsi" w:eastAsiaTheme="majorEastAsia" w:cstheme="majorBidi"/>
        <w:b/>
        <w:bCs/>
      </w:rPr>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ght Grid Accent 3"/>
    <w:basedOn w:val="899"/>
    <w:uiPriority w:val="62"/>
    <w:pPr>
      <w:pBdr/>
      <w:spacing w:after="0" w:line="240" w:lineRule="auto"/>
      <w:ind/>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tcBorders/>
    </w:tcPr>
    <w:tblStylePr w:type="band1Horz">
      <w:pPr>
        <w:pBdr/>
        <w:spacing/>
        <w:ind/>
      </w:pPr>
      <w:tblPr>
        <w:tblBorders/>
      </w:tblPr>
      <w:tcPr>
        <w:shd w:val="clear" w:color="auto" w:fill="e6eed5" w:themeFill="accent3" w:themeFillTint="3F"/>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pPr>
        <w:pBdr/>
        <w:spacing/>
        <w:ind/>
      </w:pPr>
      <w:tblPr>
        <w:tblBorders/>
      </w:tblPr>
      <w:tcPr>
        <w:shd w:val="clear" w:color="auto" w:fill="e6eed5" w:themeFill="accent3" w:themeFillTint="3F"/>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Horz">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9bbb59" w:themeColor="accent3" w:sz="8" w:space="0"/>
          <w:left w:val="single" w:color="9bbb59" w:themeColor="accent3" w:sz="8" w:space="0"/>
          <w:bottom w:val="single" w:color="9bbb59" w:themeColor="accent3" w:sz="18" w:space="0"/>
          <w:right w:val="single" w:color="9bbb59" w:themeColor="accent3" w:sz="8" w:space="0"/>
        </w:tcBorders>
      </w:tcPr>
    </w:tblStylePr>
    <w:tblStylePr w:type="lastCol">
      <w:rPr>
        <w:rFonts w:asciiTheme="majorHAnsi" w:hAnsiTheme="majorHAnsi" w:eastAsiaTheme="majorEastAsia" w:cstheme="majorBidi"/>
        <w:b/>
        <w:bCs/>
      </w:rPr>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ght Grid Accent 4"/>
    <w:basedOn w:val="899"/>
    <w:uiPriority w:val="62"/>
    <w:pPr>
      <w:pBdr/>
      <w:spacing w:after="0" w:line="240" w:lineRule="auto"/>
      <w:ind/>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tcBorders/>
    </w:tcPr>
    <w:tblStylePr w:type="band1Horz">
      <w:pPr>
        <w:pBdr/>
        <w:spacing/>
        <w:ind/>
      </w:pPr>
      <w:tblPr>
        <w:tblBorders/>
      </w:tblPr>
      <w:tcPr>
        <w:shd w:val="clear" w:color="auto" w:fill="dfd8e8" w:themeFill="accent4" w:themeFillTint="3F"/>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pPr>
        <w:pBdr/>
        <w:spacing/>
        <w:ind/>
      </w:pPr>
      <w:tblPr>
        <w:tblBorders/>
      </w:tblPr>
      <w:tcPr>
        <w:shd w:val="clear" w:color="auto" w:fill="dfd8e8" w:themeFill="accent4" w:themeFillTint="3F"/>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Horz">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8064a2" w:themeColor="accent4" w:sz="8" w:space="0"/>
          <w:left w:val="single" w:color="8064a2" w:themeColor="accent4" w:sz="8" w:space="0"/>
          <w:bottom w:val="single" w:color="8064a2" w:themeColor="accent4" w:sz="18" w:space="0"/>
          <w:right w:val="single" w:color="8064a2" w:themeColor="accent4" w:sz="8" w:space="0"/>
        </w:tcBorders>
      </w:tcPr>
    </w:tblStylePr>
    <w:tblStylePr w:type="lastCol">
      <w:rPr>
        <w:rFonts w:asciiTheme="majorHAnsi" w:hAnsiTheme="majorHAnsi" w:eastAsiaTheme="majorEastAsia" w:cstheme="majorBidi"/>
        <w:b/>
        <w:bCs/>
      </w:rPr>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ght Grid Accent 5"/>
    <w:basedOn w:val="899"/>
    <w:uiPriority w:val="62"/>
    <w:pPr>
      <w:pBdr/>
      <w:spacing w:after="0" w:line="240" w:lineRule="auto"/>
      <w:ind/>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tcBorders/>
    </w:tcPr>
    <w:tblStylePr w:type="band1Horz">
      <w:pPr>
        <w:pBdr/>
        <w:spacing/>
        <w:ind/>
      </w:pPr>
      <w:tblPr>
        <w:tblBorders/>
      </w:tblPr>
      <w:tcPr>
        <w:shd w:val="clear" w:color="auto" w:fill="d2eaf1" w:themeFill="accent5" w:themeFillTint="3F"/>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pPr>
        <w:pBdr/>
        <w:spacing/>
        <w:ind/>
      </w:pPr>
      <w:tblPr>
        <w:tblBorders/>
      </w:tblPr>
      <w:tcPr>
        <w:shd w:val="clear" w:color="auto" w:fill="d2eaf1" w:themeFill="accent5" w:themeFillTint="3F"/>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Horz">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4bacc6" w:themeColor="accent5" w:sz="8" w:space="0"/>
          <w:left w:val="single" w:color="4bacc6" w:themeColor="accent5" w:sz="8" w:space="0"/>
          <w:bottom w:val="single" w:color="4bacc6" w:themeColor="accent5" w:sz="18" w:space="0"/>
          <w:right w:val="single" w:color="4bacc6" w:themeColor="accent5" w:sz="8" w:space="0"/>
        </w:tcBorders>
      </w:tcPr>
    </w:tblStylePr>
    <w:tblStylePr w:type="lastCol">
      <w:rPr>
        <w:rFonts w:asciiTheme="majorHAnsi" w:hAnsiTheme="majorHAnsi" w:eastAsiaTheme="majorEastAsia" w:cstheme="majorBidi"/>
        <w:b/>
        <w:bCs/>
      </w:rPr>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ght Grid Accent 6"/>
    <w:basedOn w:val="899"/>
    <w:uiPriority w:val="62"/>
    <w:pPr>
      <w:pBdr/>
      <w:spacing w:after="0" w:line="240" w:lineRule="auto"/>
      <w:ind/>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tcBorders/>
    </w:tcPr>
    <w:tblStylePr w:type="band1Horz">
      <w:pPr>
        <w:pBdr/>
        <w:spacing/>
        <w:ind/>
      </w:pPr>
      <w:tblPr>
        <w:tblBorders/>
      </w:tblPr>
      <w:tcPr>
        <w:shd w:val="clear" w:color="auto" w:fill="fde4d0" w:themeFill="accent6" w:themeFillTint="3F"/>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pPr>
        <w:pBdr/>
        <w:spacing/>
        <w:ind/>
      </w:pPr>
      <w:tblPr>
        <w:tblBorders/>
      </w:tblPr>
      <w:tcPr>
        <w:shd w:val="clear" w:color="auto" w:fill="fde4d0" w:themeFill="accent6" w:themeFillTint="3F"/>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Horz">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f79646" w:themeColor="accent6" w:sz="8" w:space="0"/>
          <w:left w:val="single" w:color="f79646" w:themeColor="accent6" w:sz="8" w:space="0"/>
          <w:bottom w:val="single" w:color="f79646" w:themeColor="accent6" w:sz="18" w:space="0"/>
          <w:right w:val="single" w:color="f79646" w:themeColor="accent6" w:sz="8" w:space="0"/>
        </w:tcBorders>
      </w:tcPr>
    </w:tblStylePr>
    <w:tblStylePr w:type="lastCol">
      <w:rPr>
        <w:rFonts w:asciiTheme="majorHAnsi" w:hAnsiTheme="majorHAnsi" w:eastAsiaTheme="majorEastAsia" w:cstheme="majorBidi"/>
        <w:b/>
        <w:bCs/>
      </w:rPr>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Medium Shading 1"/>
    <w:basedOn w:val="899"/>
    <w:uiPriority w:val="63"/>
    <w:pPr>
      <w:pBdr/>
      <w:spacing w:after="0" w:line="240" w:lineRule="auto"/>
      <w:ind/>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cPr>
      <w:tcBorders/>
    </w:tcPr>
    <w:tblStylePr w:type="band1Horz">
      <w:pPr>
        <w:pBdr/>
        <w:spacing/>
        <w:ind/>
      </w:pPr>
      <w:tblPr>
        <w:tblBorders/>
      </w:tblPr>
      <w:tcPr>
        <w:shd w:val="clear" w:color="auto" w:fill="c0c0c0" w:themeFill="text1" w:themeFillTint="3F"/>
        <w:tcBorders/>
      </w:tcPr>
    </w:tblStylePr>
    <w:tblStylePr w:type="band1Vert">
      <w:pPr>
        <w:pBdr/>
        <w:spacing/>
        <w:ind/>
      </w:pPr>
      <w:tblPr>
        <w:tblBorders/>
      </w:tblPr>
      <w:tcPr>
        <w:shd w:val="clear" w:color="auto" w:fill="c0c0c0" w:themeFill="tex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Medium Shading 1 Accent 1"/>
    <w:basedOn w:val="899"/>
    <w:uiPriority w:val="63"/>
    <w:pPr>
      <w:pBdr/>
      <w:spacing w:after="0" w:line="240" w:lineRule="auto"/>
      <w:ind/>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Medium Shading 1 Accent 2"/>
    <w:basedOn w:val="899"/>
    <w:uiPriority w:val="63"/>
    <w:pPr>
      <w:pBdr/>
      <w:spacing w:after="0" w:line="240" w:lineRule="auto"/>
      <w:ind/>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cPr>
      <w:tcBorders/>
    </w:tcPr>
    <w:tblStylePr w:type="band1Horz">
      <w:pPr>
        <w:pBdr/>
        <w:spacing/>
        <w:ind/>
      </w:pPr>
      <w:tblPr>
        <w:tblBorders/>
      </w:tblPr>
      <w:tcPr>
        <w:shd w:val="clear" w:color="auto" w:fill="efd3d2" w:themeFill="accent2" w:themeFillTint="3F"/>
        <w:tcBorders/>
      </w:tcPr>
    </w:tblStylePr>
    <w:tblStylePr w:type="band1Vert">
      <w:pPr>
        <w:pBdr/>
        <w:spacing/>
        <w:ind/>
      </w:pPr>
      <w:tblPr>
        <w:tblBorders/>
      </w:tblPr>
      <w:tcPr>
        <w:shd w:val="clear" w:color="auto" w:fill="efd3d2" w:themeFill="accent2"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Medium Shading 1 Accent 3"/>
    <w:basedOn w:val="899"/>
    <w:uiPriority w:val="63"/>
    <w:pPr>
      <w:pBdr/>
      <w:spacing w:after="0" w:line="240" w:lineRule="auto"/>
      <w:ind/>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cPr>
      <w:tcBorders/>
    </w:tcPr>
    <w:tblStylePr w:type="band1Horz">
      <w:pPr>
        <w:pBdr/>
        <w:spacing/>
        <w:ind/>
      </w:pPr>
      <w:tblPr>
        <w:tblBorders/>
      </w:tblPr>
      <w:tcPr>
        <w:shd w:val="clear" w:color="auto" w:fill="e6eed5" w:themeFill="accent3" w:themeFillTint="3F"/>
        <w:tcBorders/>
      </w:tcPr>
    </w:tblStylePr>
    <w:tblStylePr w:type="band1Vert">
      <w:pPr>
        <w:pBdr/>
        <w:spacing/>
        <w:ind/>
      </w:pPr>
      <w:tblPr>
        <w:tblBorders/>
      </w:tblPr>
      <w:tcPr>
        <w:shd w:val="clear" w:color="auto" w:fill="e6eed5" w:themeFill="accent3"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Medium Shading 1 Accent 4"/>
    <w:basedOn w:val="899"/>
    <w:uiPriority w:val="63"/>
    <w:pPr>
      <w:pBdr/>
      <w:spacing w:after="0" w:line="240" w:lineRule="auto"/>
      <w:ind/>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cPr>
      <w:tcBorders/>
    </w:tcPr>
    <w:tblStylePr w:type="band1Horz">
      <w:pPr>
        <w:pBdr/>
        <w:spacing/>
        <w:ind/>
      </w:pPr>
      <w:tblPr>
        <w:tblBorders/>
      </w:tblPr>
      <w:tcPr>
        <w:shd w:val="clear" w:color="auto" w:fill="dfd8e8" w:themeFill="accent4" w:themeFillTint="3F"/>
        <w:tcBorders/>
      </w:tcPr>
    </w:tblStylePr>
    <w:tblStylePr w:type="band1Vert">
      <w:pPr>
        <w:pBdr/>
        <w:spacing/>
        <w:ind/>
      </w:pPr>
      <w:tblPr>
        <w:tblBorders/>
      </w:tblPr>
      <w:tcPr>
        <w:shd w:val="clear" w:color="auto" w:fill="dfd8e8" w:themeFill="accent4"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Medium Shading 1 Accent 5"/>
    <w:basedOn w:val="899"/>
    <w:uiPriority w:val="63"/>
    <w:pPr>
      <w:pBdr/>
      <w:spacing w:after="0" w:line="240" w:lineRule="auto"/>
      <w:ind/>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cPr>
      <w:tcBorders/>
    </w:tcPr>
    <w:tblStylePr w:type="band1Horz">
      <w:pPr>
        <w:pBdr/>
        <w:spacing/>
        <w:ind/>
      </w:pPr>
      <w:tblPr>
        <w:tblBorders/>
      </w:tblPr>
      <w:tcPr>
        <w:shd w:val="clear" w:color="auto" w:fill="d2eaf1" w:themeFill="accent5" w:themeFillTint="3F"/>
        <w:tcBorders/>
      </w:tcPr>
    </w:tblStylePr>
    <w:tblStylePr w:type="band1Vert">
      <w:pPr>
        <w:pBdr/>
        <w:spacing/>
        <w:ind/>
      </w:pPr>
      <w:tblPr>
        <w:tblBorders/>
      </w:tblPr>
      <w:tcPr>
        <w:shd w:val="clear" w:color="auto" w:fill="d2eaf1" w:themeFill="accent5"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Medium Shading 1 Accent 6"/>
    <w:basedOn w:val="899"/>
    <w:uiPriority w:val="63"/>
    <w:pPr>
      <w:pBdr/>
      <w:spacing w:after="0" w:line="240" w:lineRule="auto"/>
      <w:ind/>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cPr>
      <w:tcBorders/>
    </w:tcPr>
    <w:tblStylePr w:type="band1Horz">
      <w:pPr>
        <w:pBdr/>
        <w:spacing/>
        <w:ind/>
      </w:pPr>
      <w:tblPr>
        <w:tblBorders/>
      </w:tblPr>
      <w:tcPr>
        <w:shd w:val="clear" w:color="auto" w:fill="fde4d0" w:themeFill="accent6" w:themeFillTint="3F"/>
        <w:tcBorders/>
      </w:tcPr>
    </w:tblStylePr>
    <w:tblStylePr w:type="band1Vert">
      <w:pPr>
        <w:pBdr/>
        <w:spacing/>
        <w:ind/>
      </w:pPr>
      <w:tblPr>
        <w:tblBorders/>
      </w:tblPr>
      <w:tcPr>
        <w:shd w:val="clear" w:color="auto" w:fill="fde4d0" w:themeFill="accent6"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Medium Shading 2"/>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000000" w:themeFill="text1"/>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000000" w:themeFill="text1"/>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Medium Shading 2 Accent 1"/>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4f81bd" w:themeFill="accent1"/>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4f81bd" w:themeFill="accent1"/>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Medium Shading 2 Accent 2"/>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c0504d" w:themeFill="accent2"/>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c0504d" w:themeFill="accent2"/>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Medium Shading 2 Accent 3"/>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9bbb59" w:themeFill="accent3"/>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9bbb59" w:themeFill="accent3"/>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Medium Shading 2 Accent 4"/>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8064a2" w:themeFill="accent4"/>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8064a2" w:themeFill="accent4"/>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Medium Shading 2 Accent 5"/>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4bacc6" w:themeFill="accent5"/>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4bacc6" w:themeFill="accent5"/>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Medium Shading 2 Accent 6"/>
    <w:basedOn w:val="899"/>
    <w:uiPriority w:val="64"/>
    <w:pPr>
      <w:pBdr/>
      <w:spacing w:after="0" w:line="240" w:lineRule="auto"/>
      <w:ind/>
    </w:pPr>
    <w:tblPr>
      <w:tblStyleRowBandSize w:val="1"/>
      <w:tblStyleColBandSize w:val="1"/>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f79646" w:themeFill="accent6"/>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f79646" w:themeFill="accent6"/>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Medium List 1"/>
    <w:basedOn w:val="899"/>
    <w:uiPriority w:val="65"/>
    <w:pPr>
      <w:pBdr/>
      <w:spacing w:after="0" w:line="240" w:lineRule="auto"/>
      <w:ind/>
    </w:pPr>
    <w:rPr>
      <w:color w:val="000000" w:themeColor="text1"/>
    </w:rPr>
    <w:tblPr>
      <w:tblStyleRowBandSize w:val="1"/>
      <w:tblStyleColBandSize w:val="1"/>
      <w:tblBorders>
        <w:top w:val="single" w:color="000000" w:themeColor="text1" w:sz="8" w:space="0"/>
        <w:bottom w:val="single" w:color="000000" w:themeColor="text1" w:sz="8" w:space="0"/>
      </w:tblBorders>
    </w:tblPr>
    <w:tcPr>
      <w:tcBorders/>
    </w:tcPr>
    <w:tblStylePr w:type="band1Horz">
      <w:pPr>
        <w:pBdr/>
        <w:spacing/>
        <w:ind/>
      </w:pPr>
      <w:tblPr>
        <w:tblBorders/>
      </w:tblPr>
      <w:tcPr>
        <w:shd w:val="clear" w:color="auto" w:fill="c0c0c0" w:themeFill="text1" w:themeFillTint="3F"/>
        <w:tcBorders/>
      </w:tcPr>
    </w:tblStylePr>
    <w:tblStylePr w:type="band1Vert">
      <w:pPr>
        <w:pBdr/>
        <w:spacing/>
        <w:ind/>
      </w:pPr>
      <w:tblPr>
        <w:tblBorders/>
      </w:tblPr>
      <w:tcPr>
        <w:shd w:val="clear" w:color="auto" w:fill="c0c0c0" w:themeFill="tex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000000" w:themeColor="text1" w:sz="8" w:space="0"/>
        </w:tcBorders>
      </w:tcPr>
    </w:tblStylePr>
    <w:tblStylePr w:type="lastCol">
      <w:rPr>
        <w:b/>
        <w:bCs/>
      </w:rPr>
      <w:pPr>
        <w:pBdr/>
        <w:spacing/>
        <w:ind/>
      </w:pPr>
      <w:tblPr>
        <w:tblBorders/>
      </w:tblPr>
      <w:tcPr>
        <w:tcBorders>
          <w:top w:val="single" w:color="000000" w:themeColor="text1" w:sz="8" w:space="0"/>
          <w:bottom w:val="single" w:color="000000" w:themeColor="text1" w:sz="8" w:space="0"/>
        </w:tcBorders>
      </w:tcPr>
    </w:tblStylePr>
    <w:tblStylePr w:type="lastRow">
      <w:rPr>
        <w:b/>
        <w:bCs/>
        <w:color w:val="1f497d" w:themeColor="text2"/>
      </w:rPr>
      <w:pPr>
        <w:pBdr/>
        <w:spacing/>
        <w:ind/>
      </w:pPr>
      <w:tblPr>
        <w:tblBorders/>
      </w:tblPr>
      <w:tcPr>
        <w:tcBorders>
          <w:top w:val="single" w:color="000000" w:themeColor="text1" w:sz="8" w:space="0"/>
          <w:bottom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Medium List 1 Accent 1"/>
    <w:basedOn w:val="899"/>
    <w:uiPriority w:val="65"/>
    <w:pPr>
      <w:pBdr/>
      <w:spacing w:after="0" w:line="240" w:lineRule="auto"/>
      <w:ind/>
    </w:pPr>
    <w:rPr>
      <w:color w:val="000000" w:themeColor="text1"/>
    </w:rPr>
    <w:tblPr>
      <w:tblStyleRowBandSize w:val="1"/>
      <w:tblStyleColBandSize w:val="1"/>
      <w:tblBorders>
        <w:top w:val="single" w:color="4f81bd" w:themeColor="accent1" w:sz="8" w:space="0"/>
        <w:bottom w:val="single" w:color="4f81bd" w:themeColor="accent1"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4f81bd" w:themeColor="accent1" w:sz="8" w:space="0"/>
        </w:tcBorders>
      </w:tcPr>
    </w:tblStylePr>
    <w:tblStylePr w:type="lastCol">
      <w:rPr>
        <w:b/>
        <w:bCs/>
      </w:rPr>
      <w:pPr>
        <w:pBdr/>
        <w:spacing/>
        <w:ind/>
      </w:pPr>
      <w:tblPr>
        <w:tblBorders/>
      </w:tblPr>
      <w:tcPr>
        <w:tcBorders>
          <w:top w:val="single" w:color="4f81bd" w:themeColor="accent1" w:sz="8" w:space="0"/>
          <w:bottom w:val="single" w:color="4f81bd" w:themeColor="accent1" w:sz="8" w:space="0"/>
        </w:tcBorders>
      </w:tcPr>
    </w:tblStylePr>
    <w:tblStylePr w:type="lastRow">
      <w:rPr>
        <w:b/>
        <w:bCs/>
        <w:color w:val="1f497d" w:themeColor="text2"/>
      </w:rPr>
      <w:pPr>
        <w:pBdr/>
        <w:spacing/>
        <w:ind/>
      </w:pPr>
      <w:tblPr>
        <w:tblBorders/>
      </w:tblPr>
      <w:tcPr>
        <w:tcBorders>
          <w:top w:val="single" w:color="4f81bd" w:themeColor="accent1" w:sz="8" w:space="0"/>
          <w:bottom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Medium List 1 Accent 2"/>
    <w:basedOn w:val="899"/>
    <w:uiPriority w:val="65"/>
    <w:pPr>
      <w:pBdr/>
      <w:spacing w:after="0" w:line="240" w:lineRule="auto"/>
      <w:ind/>
    </w:pPr>
    <w:rPr>
      <w:color w:val="000000" w:themeColor="text1"/>
    </w:rPr>
    <w:tblPr>
      <w:tblStyleRowBandSize w:val="1"/>
      <w:tblStyleColBandSize w:val="1"/>
      <w:tblBorders>
        <w:top w:val="single" w:color="c0504d" w:themeColor="accent2" w:sz="8" w:space="0"/>
        <w:bottom w:val="single" w:color="c0504d" w:themeColor="accent2" w:sz="8" w:space="0"/>
      </w:tblBorders>
    </w:tblPr>
    <w:tcPr>
      <w:tcBorders/>
    </w:tcPr>
    <w:tblStylePr w:type="band1Horz">
      <w:pPr>
        <w:pBdr/>
        <w:spacing/>
        <w:ind/>
      </w:pPr>
      <w:tblPr>
        <w:tblBorders/>
      </w:tblPr>
      <w:tcPr>
        <w:shd w:val="clear" w:color="auto" w:fill="efd3d2" w:themeFill="accent2" w:themeFillTint="3F"/>
        <w:tcBorders/>
      </w:tcPr>
    </w:tblStylePr>
    <w:tblStylePr w:type="band1Vert">
      <w:pPr>
        <w:pBdr/>
        <w:spacing/>
        <w:ind/>
      </w:pPr>
      <w:tblPr>
        <w:tblBorders/>
      </w:tblPr>
      <w:tcPr>
        <w:shd w:val="clear" w:color="auto" w:fill="efd3d2" w:themeFill="accent2"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c0504d" w:themeColor="accent2" w:sz="8" w:space="0"/>
        </w:tcBorders>
      </w:tcPr>
    </w:tblStylePr>
    <w:tblStylePr w:type="lastCol">
      <w:rPr>
        <w:b/>
        <w:bCs/>
      </w:rPr>
      <w:pPr>
        <w:pBdr/>
        <w:spacing/>
        <w:ind/>
      </w:pPr>
      <w:tblPr>
        <w:tblBorders/>
      </w:tblPr>
      <w:tcPr>
        <w:tcBorders>
          <w:top w:val="single" w:color="c0504d" w:themeColor="accent2" w:sz="8" w:space="0"/>
          <w:bottom w:val="single" w:color="c0504d" w:themeColor="accent2" w:sz="8" w:space="0"/>
        </w:tcBorders>
      </w:tcPr>
    </w:tblStylePr>
    <w:tblStylePr w:type="lastRow">
      <w:rPr>
        <w:b/>
        <w:bCs/>
        <w:color w:val="1f497d" w:themeColor="text2"/>
      </w:rPr>
      <w:pPr>
        <w:pBdr/>
        <w:spacing/>
        <w:ind/>
      </w:pPr>
      <w:tblPr>
        <w:tblBorders/>
      </w:tblPr>
      <w:tcPr>
        <w:tcBorders>
          <w:top w:val="single" w:color="c0504d" w:themeColor="accent2" w:sz="8" w:space="0"/>
          <w:bottom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Medium List 1 Accent 3"/>
    <w:basedOn w:val="899"/>
    <w:uiPriority w:val="65"/>
    <w:pPr>
      <w:pBdr/>
      <w:spacing w:after="0" w:line="240" w:lineRule="auto"/>
      <w:ind/>
    </w:pPr>
    <w:rPr>
      <w:color w:val="000000" w:themeColor="text1"/>
    </w:rPr>
    <w:tblPr>
      <w:tblStyleRowBandSize w:val="1"/>
      <w:tblStyleColBandSize w:val="1"/>
      <w:tblBorders>
        <w:top w:val="single" w:color="9bbb59" w:themeColor="accent3" w:sz="8" w:space="0"/>
        <w:bottom w:val="single" w:color="9bbb59" w:themeColor="accent3" w:sz="8" w:space="0"/>
      </w:tblBorders>
    </w:tblPr>
    <w:tcPr>
      <w:tcBorders/>
    </w:tcPr>
    <w:tblStylePr w:type="band1Horz">
      <w:pPr>
        <w:pBdr/>
        <w:spacing/>
        <w:ind/>
      </w:pPr>
      <w:tblPr>
        <w:tblBorders/>
      </w:tblPr>
      <w:tcPr>
        <w:shd w:val="clear" w:color="auto" w:fill="e6eed5" w:themeFill="accent3" w:themeFillTint="3F"/>
        <w:tcBorders/>
      </w:tcPr>
    </w:tblStylePr>
    <w:tblStylePr w:type="band1Vert">
      <w:pPr>
        <w:pBdr/>
        <w:spacing/>
        <w:ind/>
      </w:pPr>
      <w:tblPr>
        <w:tblBorders/>
      </w:tblPr>
      <w:tcPr>
        <w:shd w:val="clear" w:color="auto" w:fill="e6eed5" w:themeFill="accent3"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9bbb59" w:themeColor="accent3" w:sz="8" w:space="0"/>
        </w:tcBorders>
      </w:tcPr>
    </w:tblStylePr>
    <w:tblStylePr w:type="lastCol">
      <w:rPr>
        <w:b/>
        <w:bCs/>
      </w:rPr>
      <w:pPr>
        <w:pBdr/>
        <w:spacing/>
        <w:ind/>
      </w:pPr>
      <w:tblPr>
        <w:tblBorders/>
      </w:tblPr>
      <w:tcPr>
        <w:tcBorders>
          <w:top w:val="single" w:color="9bbb59" w:themeColor="accent3" w:sz="8" w:space="0"/>
          <w:bottom w:val="single" w:color="9bbb59" w:themeColor="accent3" w:sz="8" w:space="0"/>
        </w:tcBorders>
      </w:tcPr>
    </w:tblStylePr>
    <w:tblStylePr w:type="lastRow">
      <w:rPr>
        <w:b/>
        <w:bCs/>
        <w:color w:val="1f497d" w:themeColor="text2"/>
      </w:rPr>
      <w:pPr>
        <w:pBdr/>
        <w:spacing/>
        <w:ind/>
      </w:pPr>
      <w:tblPr>
        <w:tblBorders/>
      </w:tblPr>
      <w:tcPr>
        <w:tcBorders>
          <w:top w:val="single" w:color="9bbb59" w:themeColor="accent3" w:sz="8" w:space="0"/>
          <w:bottom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Medium List 1 Accent 4"/>
    <w:basedOn w:val="899"/>
    <w:uiPriority w:val="65"/>
    <w:pPr>
      <w:pBdr/>
      <w:spacing w:after="0" w:line="240" w:lineRule="auto"/>
      <w:ind/>
    </w:pPr>
    <w:rPr>
      <w:color w:val="000000" w:themeColor="text1"/>
    </w:rPr>
    <w:tblPr>
      <w:tblStyleRowBandSize w:val="1"/>
      <w:tblStyleColBandSize w:val="1"/>
      <w:tblBorders>
        <w:top w:val="single" w:color="8064a2" w:themeColor="accent4" w:sz="8" w:space="0"/>
        <w:bottom w:val="single" w:color="8064a2" w:themeColor="accent4" w:sz="8" w:space="0"/>
      </w:tblBorders>
    </w:tblPr>
    <w:tcPr>
      <w:tcBorders/>
    </w:tcPr>
    <w:tblStylePr w:type="band1Horz">
      <w:pPr>
        <w:pBdr/>
        <w:spacing/>
        <w:ind/>
      </w:pPr>
      <w:tblPr>
        <w:tblBorders/>
      </w:tblPr>
      <w:tcPr>
        <w:shd w:val="clear" w:color="auto" w:fill="dfd8e8" w:themeFill="accent4" w:themeFillTint="3F"/>
        <w:tcBorders/>
      </w:tcPr>
    </w:tblStylePr>
    <w:tblStylePr w:type="band1Vert">
      <w:pPr>
        <w:pBdr/>
        <w:spacing/>
        <w:ind/>
      </w:pPr>
      <w:tblPr>
        <w:tblBorders/>
      </w:tblPr>
      <w:tcPr>
        <w:shd w:val="clear" w:color="auto" w:fill="dfd8e8" w:themeFill="accent4"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8064a2" w:themeColor="accent4" w:sz="8" w:space="0"/>
        </w:tcBorders>
      </w:tcPr>
    </w:tblStylePr>
    <w:tblStylePr w:type="lastCol">
      <w:rPr>
        <w:b/>
        <w:bCs/>
      </w:rPr>
      <w:pPr>
        <w:pBdr/>
        <w:spacing/>
        <w:ind/>
      </w:pPr>
      <w:tblPr>
        <w:tblBorders/>
      </w:tblPr>
      <w:tcPr>
        <w:tcBorders>
          <w:top w:val="single" w:color="8064a2" w:themeColor="accent4" w:sz="8" w:space="0"/>
          <w:bottom w:val="single" w:color="8064a2" w:themeColor="accent4" w:sz="8" w:space="0"/>
        </w:tcBorders>
      </w:tcPr>
    </w:tblStylePr>
    <w:tblStylePr w:type="lastRow">
      <w:rPr>
        <w:b/>
        <w:bCs/>
        <w:color w:val="1f497d" w:themeColor="text2"/>
      </w:rPr>
      <w:pPr>
        <w:pBdr/>
        <w:spacing/>
        <w:ind/>
      </w:pPr>
      <w:tblPr>
        <w:tblBorders/>
      </w:tblPr>
      <w:tcPr>
        <w:tcBorders>
          <w:top w:val="single" w:color="8064a2" w:themeColor="accent4" w:sz="8" w:space="0"/>
          <w:bottom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Medium List 1 Accent 5"/>
    <w:basedOn w:val="899"/>
    <w:uiPriority w:val="65"/>
    <w:pPr>
      <w:pBdr/>
      <w:spacing w:after="0" w:line="240" w:lineRule="auto"/>
      <w:ind/>
    </w:pPr>
    <w:rPr>
      <w:color w:val="000000" w:themeColor="text1"/>
    </w:rPr>
    <w:tblPr>
      <w:tblStyleRowBandSize w:val="1"/>
      <w:tblStyleColBandSize w:val="1"/>
      <w:tblBorders>
        <w:top w:val="single" w:color="4bacc6" w:themeColor="accent5" w:sz="8" w:space="0"/>
        <w:bottom w:val="single" w:color="4bacc6" w:themeColor="accent5" w:sz="8" w:space="0"/>
      </w:tblBorders>
    </w:tblPr>
    <w:tcPr>
      <w:tcBorders/>
    </w:tcPr>
    <w:tblStylePr w:type="band1Horz">
      <w:pPr>
        <w:pBdr/>
        <w:spacing/>
        <w:ind/>
      </w:pPr>
      <w:tblPr>
        <w:tblBorders/>
      </w:tblPr>
      <w:tcPr>
        <w:shd w:val="clear" w:color="auto" w:fill="d2eaf1" w:themeFill="accent5" w:themeFillTint="3F"/>
        <w:tcBorders/>
      </w:tcPr>
    </w:tblStylePr>
    <w:tblStylePr w:type="band1Vert">
      <w:pPr>
        <w:pBdr/>
        <w:spacing/>
        <w:ind/>
      </w:pPr>
      <w:tblPr>
        <w:tblBorders/>
      </w:tblPr>
      <w:tcPr>
        <w:shd w:val="clear" w:color="auto" w:fill="d2eaf1" w:themeFill="accent5"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4bacc6" w:themeColor="accent5" w:sz="8" w:space="0"/>
        </w:tcBorders>
      </w:tcPr>
    </w:tblStylePr>
    <w:tblStylePr w:type="lastCol">
      <w:rPr>
        <w:b/>
        <w:bCs/>
      </w:rPr>
      <w:pPr>
        <w:pBdr/>
        <w:spacing/>
        <w:ind/>
      </w:pPr>
      <w:tblPr>
        <w:tblBorders/>
      </w:tblPr>
      <w:tcPr>
        <w:tcBorders>
          <w:top w:val="single" w:color="4bacc6" w:themeColor="accent5" w:sz="8" w:space="0"/>
          <w:bottom w:val="single" w:color="4bacc6" w:themeColor="accent5" w:sz="8" w:space="0"/>
        </w:tcBorders>
      </w:tcPr>
    </w:tblStylePr>
    <w:tblStylePr w:type="lastRow">
      <w:rPr>
        <w:b/>
        <w:bCs/>
        <w:color w:val="1f497d" w:themeColor="text2"/>
      </w:rPr>
      <w:pPr>
        <w:pBdr/>
        <w:spacing/>
        <w:ind/>
      </w:pPr>
      <w:tblPr>
        <w:tblBorders/>
      </w:tblPr>
      <w:tcPr>
        <w:tcBorders>
          <w:top w:val="single" w:color="4bacc6" w:themeColor="accent5" w:sz="8" w:space="0"/>
          <w:bottom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Medium List 1 Accent 6"/>
    <w:basedOn w:val="899"/>
    <w:uiPriority w:val="65"/>
    <w:pPr>
      <w:pBdr/>
      <w:spacing w:after="0" w:line="240" w:lineRule="auto"/>
      <w:ind/>
    </w:pPr>
    <w:rPr>
      <w:color w:val="000000" w:themeColor="text1"/>
    </w:rPr>
    <w:tblPr>
      <w:tblStyleRowBandSize w:val="1"/>
      <w:tblStyleColBandSize w:val="1"/>
      <w:tblBorders>
        <w:top w:val="single" w:color="f79646" w:themeColor="accent6" w:sz="8" w:space="0"/>
        <w:bottom w:val="single" w:color="f79646" w:themeColor="accent6" w:sz="8" w:space="0"/>
      </w:tblBorders>
    </w:tblPr>
    <w:tcPr>
      <w:tcBorders/>
    </w:tcPr>
    <w:tblStylePr w:type="band1Horz">
      <w:pPr>
        <w:pBdr/>
        <w:spacing/>
        <w:ind/>
      </w:pPr>
      <w:tblPr>
        <w:tblBorders/>
      </w:tblPr>
      <w:tcPr>
        <w:shd w:val="clear" w:color="auto" w:fill="fde4d0" w:themeFill="accent6" w:themeFillTint="3F"/>
        <w:tcBorders/>
      </w:tcPr>
    </w:tblStylePr>
    <w:tblStylePr w:type="band1Vert">
      <w:pPr>
        <w:pBdr/>
        <w:spacing/>
        <w:ind/>
      </w:pPr>
      <w:tblPr>
        <w:tblBorders/>
      </w:tblPr>
      <w:tcPr>
        <w:shd w:val="clear" w:color="auto" w:fill="fde4d0" w:themeFill="accent6"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f79646" w:themeColor="accent6" w:sz="8" w:space="0"/>
        </w:tcBorders>
      </w:tcPr>
    </w:tblStylePr>
    <w:tblStylePr w:type="lastCol">
      <w:rPr>
        <w:b/>
        <w:bCs/>
      </w:rPr>
      <w:pPr>
        <w:pBdr/>
        <w:spacing/>
        <w:ind/>
      </w:pPr>
      <w:tblPr>
        <w:tblBorders/>
      </w:tblPr>
      <w:tcPr>
        <w:tcBorders>
          <w:top w:val="single" w:color="f79646" w:themeColor="accent6" w:sz="8" w:space="0"/>
          <w:bottom w:val="single" w:color="f79646" w:themeColor="accent6" w:sz="8" w:space="0"/>
        </w:tcBorders>
      </w:tcPr>
    </w:tblStylePr>
    <w:tblStylePr w:type="lastRow">
      <w:rPr>
        <w:b/>
        <w:bCs/>
        <w:color w:val="1f497d" w:themeColor="text2"/>
      </w:rPr>
      <w:pPr>
        <w:pBdr/>
        <w:spacing/>
        <w:ind/>
      </w:pPr>
      <w:tblPr>
        <w:tblBorders/>
      </w:tblPr>
      <w:tcPr>
        <w:tcBorders>
          <w:top w:val="single" w:color="f79646" w:themeColor="accent6" w:sz="8" w:space="0"/>
          <w:bottom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Medium List 2"/>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Borders/>
    </w:tcPr>
    <w:tblStylePr w:type="band1Horz">
      <w:pPr>
        <w:pBdr/>
        <w:spacing/>
        <w:ind/>
      </w:pPr>
      <w:tblPr>
        <w:tblBorders/>
      </w:tblPr>
      <w:tcPr>
        <w:shd w:val="clear" w:color="auto" w:fill="c0c0c0" w:themeFill="text1" w:themeFillTint="3F"/>
        <w:tcBorders>
          <w:top w:val="none" w:color="000000" w:sz="4" w:space="0"/>
          <w:bottom w:val="none" w:color="000000" w:sz="4" w:space="0"/>
        </w:tcBorders>
      </w:tcPr>
    </w:tblStylePr>
    <w:tblStylePr w:type="band1Vert">
      <w:pPr>
        <w:pBdr/>
        <w:spacing/>
        <w:ind/>
      </w:pPr>
      <w:tblPr>
        <w:tblBorders/>
      </w:tblPr>
      <w:tcPr>
        <w:shd w:val="clear" w:color="auto" w:fill="c0c0c0" w:themeFill="tex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000000" w:themeColor="text1"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000000" w:themeColor="text1"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000000" w:themeColor="text1"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000000" w:themeColor="text1"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Medium List 2 Accent 1"/>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cPr>
      <w:tcBorders/>
    </w:tcPr>
    <w:tblStylePr w:type="band1Horz">
      <w:pPr>
        <w:pBdr/>
        <w:spacing/>
        <w:ind/>
      </w:pPr>
      <w:tblPr>
        <w:tblBorders/>
      </w:tblPr>
      <w:tcPr>
        <w:shd w:val="clear" w:color="auto" w:fill="d3dfee" w:themeFill="accent1" w:themeFillTint="3F"/>
        <w:tcBorders>
          <w:top w:val="none" w:color="000000" w:sz="4" w:space="0"/>
          <w:bottom w:val="none" w:color="000000" w:sz="4" w:space="0"/>
        </w:tcBorders>
      </w:tcPr>
    </w:tblStylePr>
    <w:tblStylePr w:type="band1Vert">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4f81bd" w:themeColor="accent1"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4f81bd" w:themeColor="accent1"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4f81bd" w:themeColor="accent1"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4f81bd" w:themeColor="accent1"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Medium List 2 Accent 2"/>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cPr>
      <w:tcBorders/>
    </w:tcPr>
    <w:tblStylePr w:type="band1Horz">
      <w:pPr>
        <w:pBdr/>
        <w:spacing/>
        <w:ind/>
      </w:pPr>
      <w:tblPr>
        <w:tblBorders/>
      </w:tblPr>
      <w:tcPr>
        <w:shd w:val="clear" w:color="auto" w:fill="efd3d2" w:themeFill="accent2" w:themeFillTint="3F"/>
        <w:tcBorders>
          <w:top w:val="none" w:color="000000" w:sz="4" w:space="0"/>
          <w:bottom w:val="none" w:color="000000" w:sz="4" w:space="0"/>
        </w:tcBorders>
      </w:tcPr>
    </w:tblStylePr>
    <w:tblStylePr w:type="band1Vert">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c0504d" w:themeColor="accent2"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c0504d" w:themeColor="accent2"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c0504d" w:themeColor="accent2"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Medium List 2 Accent 3"/>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cPr>
      <w:tcBorders/>
    </w:tcPr>
    <w:tblStylePr w:type="band1Horz">
      <w:pPr>
        <w:pBdr/>
        <w:spacing/>
        <w:ind/>
      </w:pPr>
      <w:tblPr>
        <w:tblBorders/>
      </w:tblPr>
      <w:tcPr>
        <w:shd w:val="clear" w:color="auto" w:fill="e6eed5" w:themeFill="accent3" w:themeFillTint="3F"/>
        <w:tcBorders>
          <w:top w:val="none" w:color="000000" w:sz="4" w:space="0"/>
          <w:bottom w:val="none" w:color="000000" w:sz="4" w:space="0"/>
        </w:tcBorders>
      </w:tcPr>
    </w:tblStylePr>
    <w:tblStylePr w:type="band1Vert">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9bbb59" w:themeColor="accent3"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9bbb59" w:themeColor="accent3"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9bbb59" w:themeColor="accent3"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9bbb59" w:themeColor="accent3"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Medium List 2 Accent 4"/>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cPr>
      <w:tcBorders/>
    </w:tcPr>
    <w:tblStylePr w:type="band1Horz">
      <w:pPr>
        <w:pBdr/>
        <w:spacing/>
        <w:ind/>
      </w:pPr>
      <w:tblPr>
        <w:tblBorders/>
      </w:tblPr>
      <w:tcPr>
        <w:shd w:val="clear" w:color="auto" w:fill="dfd8e8" w:themeFill="accent4" w:themeFillTint="3F"/>
        <w:tcBorders>
          <w:top w:val="none" w:color="000000" w:sz="4" w:space="0"/>
          <w:bottom w:val="none" w:color="000000" w:sz="4" w:space="0"/>
        </w:tcBorders>
      </w:tcPr>
    </w:tblStylePr>
    <w:tblStylePr w:type="band1Vert">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8064a2" w:themeColor="accent4"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8064a2" w:themeColor="accent4"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8064a2" w:themeColor="accent4"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8064a2" w:themeColor="accent4"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Medium List 2 Accent 5"/>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cPr>
      <w:tcBorders/>
    </w:tcPr>
    <w:tblStylePr w:type="band1Horz">
      <w:pPr>
        <w:pBdr/>
        <w:spacing/>
        <w:ind/>
      </w:pPr>
      <w:tblPr>
        <w:tblBorders/>
      </w:tblPr>
      <w:tcPr>
        <w:shd w:val="clear" w:color="auto" w:fill="d2eaf1" w:themeFill="accent5" w:themeFillTint="3F"/>
        <w:tcBorders>
          <w:top w:val="none" w:color="000000" w:sz="4" w:space="0"/>
          <w:bottom w:val="none" w:color="000000" w:sz="4" w:space="0"/>
        </w:tcBorders>
      </w:tcPr>
    </w:tblStylePr>
    <w:tblStylePr w:type="band1Vert">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4bacc6" w:themeColor="accent5"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4bacc6" w:themeColor="accent5"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4bacc6" w:themeColor="accent5"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4bacc6" w:themeColor="accent5"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Medium List 2 Accent 6"/>
    <w:basedOn w:val="899"/>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cPr>
      <w:tcBorders/>
    </w:tcPr>
    <w:tblStylePr w:type="band1Horz">
      <w:pPr>
        <w:pBdr/>
        <w:spacing/>
        <w:ind/>
      </w:pPr>
      <w:tblPr>
        <w:tblBorders/>
      </w:tblPr>
      <w:tcPr>
        <w:shd w:val="clear" w:color="auto" w:fill="fde4d0" w:themeFill="accent6" w:themeFillTint="3F"/>
        <w:tcBorders>
          <w:top w:val="none" w:color="000000" w:sz="4" w:space="0"/>
          <w:bottom w:val="none" w:color="000000" w:sz="4" w:space="0"/>
        </w:tcBorders>
      </w:tcPr>
    </w:tblStylePr>
    <w:tblStylePr w:type="band1Vert">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f79646" w:themeColor="accent6"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f79646" w:themeColor="accent6"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f79646" w:themeColor="accent6"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f79646" w:themeColor="accent6"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Medium Grid 1"/>
    <w:basedOn w:val="899"/>
    <w:uiPriority w:val="67"/>
    <w:pPr>
      <w:pBdr/>
      <w:spacing w:after="0" w:line="240" w:lineRule="auto"/>
      <w:ind/>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404040" w:themeColor="text1"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Medium Grid 1 Accent 1"/>
    <w:basedOn w:val="899"/>
    <w:uiPriority w:val="67"/>
    <w:pPr>
      <w:pBdr/>
      <w:spacing w:after="0" w:line="240" w:lineRule="auto"/>
      <w:ind/>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7ba0cd" w:themeColor="accent1"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Medium Grid 1 Accent 2"/>
    <w:basedOn w:val="899"/>
    <w:uiPriority w:val="67"/>
    <w:pPr>
      <w:pBdr/>
      <w:spacing w:after="0" w:line="240" w:lineRule="auto"/>
      <w:ind/>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cf7b79" w:themeColor="accent2"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Medium Grid 1 Accent 3"/>
    <w:basedOn w:val="899"/>
    <w:uiPriority w:val="67"/>
    <w:pPr>
      <w:pBdr/>
      <w:spacing w:after="0" w:line="240" w:lineRule="auto"/>
      <w:ind/>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b3cc82" w:themeColor="accent3"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Medium Grid 1 Accent 4"/>
    <w:basedOn w:val="899"/>
    <w:uiPriority w:val="67"/>
    <w:pPr>
      <w:pBdr/>
      <w:spacing w:after="0" w:line="240" w:lineRule="auto"/>
      <w:ind/>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9f8ab9" w:themeColor="accent4"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Medium Grid 1 Accent 5"/>
    <w:basedOn w:val="899"/>
    <w:uiPriority w:val="67"/>
    <w:pPr>
      <w:pBdr/>
      <w:spacing w:after="0" w:line="240" w:lineRule="auto"/>
      <w:ind/>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78c0d4" w:themeColor="accent5"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Medium Grid 1 Accent 6"/>
    <w:basedOn w:val="899"/>
    <w:uiPriority w:val="67"/>
    <w:pPr>
      <w:pBdr/>
      <w:spacing w:after="0" w:line="240" w:lineRule="auto"/>
      <w:ind/>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f9b074" w:themeColor="accent6"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Medium Grid 2"/>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6e6e6" w:themeFill="text1" w:themeFillTint="19"/>
        <w:tcBorders/>
      </w:tcPr>
    </w:tblStylePr>
    <w:tblStylePr w:type="lastCol">
      <w:rPr>
        <w:b w:val="0"/>
        <w:bCs w:val="0"/>
        <w:color w:val="000000" w:themeColor="text1"/>
      </w:rPr>
      <w:pPr>
        <w:pBdr/>
        <w:spacing/>
        <w:ind/>
      </w:pPr>
      <w:tblPr>
        <w:tblBorders/>
      </w:tblPr>
      <w:tcPr>
        <w:shd w:val="clear" w:color="auto" w:fill="cccccc" w:themeFill="text1"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Medium Grid 2 Accent 1"/>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df2f8" w:themeFill="accent1" w:themeFillTint="19"/>
        <w:tcBorders/>
      </w:tcPr>
    </w:tblStylePr>
    <w:tblStylePr w:type="lastCol">
      <w:rPr>
        <w:b w:val="0"/>
        <w:bCs w:val="0"/>
        <w:color w:val="000000" w:themeColor="text1"/>
      </w:rPr>
      <w:pPr>
        <w:pBdr/>
        <w:spacing/>
        <w:ind/>
      </w:pPr>
      <w:tblPr>
        <w:tblBorders/>
      </w:tblPr>
      <w:tcPr>
        <w:shd w:val="clear" w:color="auto" w:fill="dbe5f1" w:themeFill="accent1"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Medium Grid 2 Accent 2"/>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8eded" w:themeFill="accent2" w:themeFillTint="19"/>
        <w:tcBorders/>
      </w:tcPr>
    </w:tblStylePr>
    <w:tblStylePr w:type="lastCol">
      <w:rPr>
        <w:b w:val="0"/>
        <w:bCs w:val="0"/>
        <w:color w:val="000000" w:themeColor="text1"/>
      </w:rPr>
      <w:pPr>
        <w:pBdr/>
        <w:spacing/>
        <w:ind/>
      </w:pPr>
      <w:tblPr>
        <w:tblBorders/>
      </w:tblPr>
      <w:tcPr>
        <w:shd w:val="clear" w:color="auto" w:fill="f2dbdb" w:themeFill="accent2"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Medium Grid 2 Accent 3"/>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5f8ee" w:themeFill="accent3" w:themeFillTint="19"/>
        <w:tcBorders/>
      </w:tcPr>
    </w:tblStylePr>
    <w:tblStylePr w:type="lastCol">
      <w:rPr>
        <w:b w:val="0"/>
        <w:bCs w:val="0"/>
        <w:color w:val="000000" w:themeColor="text1"/>
      </w:rPr>
      <w:pPr>
        <w:pBdr/>
        <w:spacing/>
        <w:ind/>
      </w:pPr>
      <w:tblPr>
        <w:tblBorders/>
      </w:tblPr>
      <w:tcPr>
        <w:shd w:val="clear" w:color="auto" w:fill="eaf1dd" w:themeFill="accent3"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Medium Grid 2 Accent 4"/>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2eff6" w:themeFill="accent4" w:themeFillTint="19"/>
        <w:tcBorders/>
      </w:tcPr>
    </w:tblStylePr>
    <w:tblStylePr w:type="lastCol">
      <w:rPr>
        <w:b w:val="0"/>
        <w:bCs w:val="0"/>
        <w:color w:val="000000" w:themeColor="text1"/>
      </w:rPr>
      <w:pPr>
        <w:pBdr/>
        <w:spacing/>
        <w:ind/>
      </w:pPr>
      <w:tblPr>
        <w:tblBorders/>
      </w:tblPr>
      <w:tcPr>
        <w:shd w:val="clear" w:color="auto" w:fill="e5dfec" w:themeFill="accent4"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name w:val="Medium Grid 2 Accent 5"/>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df6f9" w:themeFill="accent5" w:themeFillTint="19"/>
        <w:tcBorders/>
      </w:tcPr>
    </w:tblStylePr>
    <w:tblStylePr w:type="lastCol">
      <w:rPr>
        <w:b w:val="0"/>
        <w:bCs w:val="0"/>
        <w:color w:val="000000" w:themeColor="text1"/>
      </w:rPr>
      <w:pPr>
        <w:pBdr/>
        <w:spacing/>
        <w:ind/>
      </w:pPr>
      <w:tblPr>
        <w:tblBorders/>
      </w:tblPr>
      <w:tcPr>
        <w:shd w:val="clear" w:color="auto" w:fill="daeef3" w:themeFill="accent5"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name w:val="Medium Grid 2 Accent 6"/>
    <w:basedOn w:val="899"/>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ef4ec" w:themeFill="accent6" w:themeFillTint="19"/>
        <w:tcBorders/>
      </w:tcPr>
    </w:tblStylePr>
    <w:tblStylePr w:type="lastCol">
      <w:rPr>
        <w:b w:val="0"/>
        <w:bCs w:val="0"/>
        <w:color w:val="000000" w:themeColor="text1"/>
      </w:rPr>
      <w:pPr>
        <w:pBdr/>
        <w:spacing/>
        <w:ind/>
      </w:pPr>
      <w:tblPr>
        <w:tblBorders/>
      </w:tblPr>
      <w:tcPr>
        <w:shd w:val="clear" w:color="auto" w:fill="fde9d9" w:themeFill="accent6"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Medium Grid 3"/>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808080" w:themeFill="tex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000000" w:themeFill="text1"/>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000000" w:themeFill="text1"/>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000000" w:themeFill="text1"/>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000000" w:themeFill="text1"/>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name w:val="Medium Grid 3 Accent 1"/>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a7bfde" w:themeFill="accen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4f81bd" w:themeFill="accent1"/>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4f81bd" w:themeFill="accent1"/>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4f81bd" w:themeFill="accent1"/>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4f81bd" w:themeFill="accent1"/>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name w:val="Medium Grid 3 Accent 2"/>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dfa7a6" w:themeFill="accent2"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c0504d" w:themeFill="accent2"/>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c0504d" w:themeFill="accent2"/>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c0504d" w:themeFill="accent2"/>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c0504d" w:themeFill="accent2"/>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name w:val="Medium Grid 3 Accent 3"/>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cdddac" w:themeFill="accent3"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9bbb59" w:themeFill="accent3"/>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9bbb59" w:themeFill="accent3"/>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9bbb59" w:themeFill="accent3"/>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9bbb59" w:themeFill="accent3"/>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Medium Grid 3 Accent 4"/>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bfb1d0" w:themeFill="accent4"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8064a2" w:themeFill="accent4"/>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8064a2" w:themeFill="accent4"/>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8064a2" w:themeFill="accent4"/>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8064a2" w:themeFill="accent4"/>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Medium Grid 3 Accent 5"/>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a5d5e2" w:themeFill="accent5"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4bacc6" w:themeFill="accent5"/>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4bacc6" w:themeFill="accent5"/>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4bacc6" w:themeFill="accent5"/>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4bacc6" w:themeFill="accent5"/>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Medium Grid 3 Accent 6"/>
    <w:basedOn w:val="899"/>
    <w:uiPriority w:val="69"/>
    <w:pPr>
      <w:pBdr/>
      <w:spacing w:after="0" w:line="240" w:lineRule="auto"/>
      <w:ind/>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fbcaa2" w:themeFill="accent6"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f79646" w:themeFill="accent6"/>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f79646" w:themeFill="accent6"/>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f79646" w:themeFill="accent6"/>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f79646" w:themeFill="accent6"/>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Dark List"/>
    <w:basedOn w:val="899"/>
    <w:uiPriority w:val="70"/>
    <w:pPr>
      <w:pBdr/>
      <w:spacing w:after="0" w:line="240" w:lineRule="auto"/>
      <w:ind/>
    </w:pPr>
    <w:rPr>
      <w:color w:val="ffffff" w:themeColor="background1"/>
    </w:rPr>
    <w:tblPr>
      <w:tblStyleRowBandSize w:val="1"/>
      <w:tblStyleColBandSize w:val="1"/>
      <w:tblBorders/>
    </w:tblPr>
    <w:tcPr>
      <w:shd w:val="clear" w:color="auto" w:fill="000000" w:themeFill="text1"/>
      <w:tcBorders/>
    </w:tcPr>
    <w:tblStylePr w:type="band1Horz">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000000" w:themeFill="text1"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000000" w:themeFill="text1"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Dark List Accent 1"/>
    <w:basedOn w:val="899"/>
    <w:uiPriority w:val="70"/>
    <w:pPr>
      <w:pBdr/>
      <w:spacing w:after="0" w:line="240" w:lineRule="auto"/>
      <w:ind/>
    </w:pPr>
    <w:rPr>
      <w:color w:val="ffffff" w:themeColor="background1"/>
    </w:rPr>
    <w:tblPr>
      <w:tblStyleRowBandSize w:val="1"/>
      <w:tblStyleColBandSize w:val="1"/>
      <w:tblBorders/>
    </w:tblPr>
    <w:tcPr>
      <w:shd w:val="clear" w:color="auto" w:fill="4f81bd" w:themeFill="accent1"/>
      <w:tcBorders/>
    </w:tcPr>
    <w:tblStylePr w:type="band1Horz">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365f91" w:themeFill="accent1"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243f60" w:themeFill="accent1"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Dark List Accent 2"/>
    <w:basedOn w:val="899"/>
    <w:uiPriority w:val="70"/>
    <w:pPr>
      <w:pBdr/>
      <w:spacing w:after="0" w:line="240" w:lineRule="auto"/>
      <w:ind/>
    </w:pPr>
    <w:rPr>
      <w:color w:val="ffffff" w:themeColor="background1"/>
    </w:rPr>
    <w:tblPr>
      <w:tblStyleRowBandSize w:val="1"/>
      <w:tblStyleColBandSize w:val="1"/>
      <w:tblBorders/>
    </w:tblPr>
    <w:tcPr>
      <w:shd w:val="clear" w:color="auto" w:fill="c0504d" w:themeFill="accent2"/>
      <w:tcBorders/>
    </w:tcPr>
    <w:tblStylePr w:type="band1Horz">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943634" w:themeFill="accent2"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622423" w:themeFill="accent2"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name w:val="Dark List Accent 3"/>
    <w:basedOn w:val="899"/>
    <w:uiPriority w:val="70"/>
    <w:pPr>
      <w:pBdr/>
      <w:spacing w:after="0" w:line="240" w:lineRule="auto"/>
      <w:ind/>
    </w:pPr>
    <w:rPr>
      <w:color w:val="ffffff" w:themeColor="background1"/>
    </w:rPr>
    <w:tblPr>
      <w:tblStyleRowBandSize w:val="1"/>
      <w:tblStyleColBandSize w:val="1"/>
      <w:tblBorders/>
    </w:tblPr>
    <w:tcPr>
      <w:shd w:val="clear" w:color="auto" w:fill="9bbb59" w:themeFill="accent3"/>
      <w:tcBorders/>
    </w:tcPr>
    <w:tblStylePr w:type="band1Horz">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76923c" w:themeFill="accent3"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4e6128" w:themeFill="accent3"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name w:val="Dark List Accent 4"/>
    <w:basedOn w:val="899"/>
    <w:uiPriority w:val="70"/>
    <w:pPr>
      <w:pBdr/>
      <w:spacing w:after="0" w:line="240" w:lineRule="auto"/>
      <w:ind/>
    </w:pPr>
    <w:rPr>
      <w:color w:val="ffffff" w:themeColor="background1"/>
    </w:rPr>
    <w:tblPr>
      <w:tblStyleRowBandSize w:val="1"/>
      <w:tblStyleColBandSize w:val="1"/>
      <w:tblBorders/>
    </w:tblPr>
    <w:tcPr>
      <w:shd w:val="clear" w:color="auto" w:fill="8064a2" w:themeFill="accent4"/>
      <w:tcBorders/>
    </w:tcPr>
    <w:tblStylePr w:type="band1Horz">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5f497a" w:themeFill="accent4"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3f3151" w:themeFill="accent4"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name w:val="Dark List Accent 5"/>
    <w:basedOn w:val="899"/>
    <w:uiPriority w:val="70"/>
    <w:pPr>
      <w:pBdr/>
      <w:spacing w:after="0" w:line="240" w:lineRule="auto"/>
      <w:ind/>
    </w:pPr>
    <w:rPr>
      <w:color w:val="ffffff" w:themeColor="background1"/>
    </w:rPr>
    <w:tblPr>
      <w:tblStyleRowBandSize w:val="1"/>
      <w:tblStyleColBandSize w:val="1"/>
      <w:tblBorders/>
    </w:tblPr>
    <w:tcPr>
      <w:shd w:val="clear" w:color="auto" w:fill="4bacc6" w:themeFill="accent5"/>
      <w:tcBorders/>
    </w:tcPr>
    <w:tblStylePr w:type="band1Horz">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31849b" w:themeFill="accent5"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205867" w:themeFill="accent5"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name w:val="Dark List Accent 6"/>
    <w:basedOn w:val="899"/>
    <w:uiPriority w:val="70"/>
    <w:pPr>
      <w:pBdr/>
      <w:spacing w:after="0" w:line="240" w:lineRule="auto"/>
      <w:ind/>
    </w:pPr>
    <w:rPr>
      <w:color w:val="ffffff" w:themeColor="background1"/>
    </w:rPr>
    <w:tblPr>
      <w:tblStyleRowBandSize w:val="1"/>
      <w:tblStyleColBandSize w:val="1"/>
      <w:tblBorders/>
    </w:tblPr>
    <w:tcPr>
      <w:shd w:val="clear" w:color="auto" w:fill="f79646" w:themeFill="accent6"/>
      <w:tcBorders/>
    </w:tcPr>
    <w:tblStylePr w:type="band1Horz">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e36c0a" w:themeFill="accent6"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974706" w:themeFill="accent6"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Colorful Shading"/>
    <w:basedOn w:val="899"/>
    <w:uiPriority w:val="71"/>
    <w:pPr>
      <w:pBdr/>
      <w:spacing w:after="0" w:line="240" w:lineRule="auto"/>
      <w:ind/>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999999" w:themeFill="text1"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000000" w:themeFill="text1"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000000" w:themeFill="text1"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name w:val="Colorful Shading Accent 1"/>
    <w:basedOn w:val="899"/>
    <w:uiPriority w:val="71"/>
    <w:pPr>
      <w:pBdr/>
      <w:spacing w:after="0" w:line="240" w:lineRule="auto"/>
      <w:ind/>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b8cce4" w:themeFill="accent1"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2c4c74" w:themeFill="accent1"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2c4c74" w:themeFill="accent1"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2c4c74" w:themeFill="accent1"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name w:val="Colorful Shading Accent 2"/>
    <w:basedOn w:val="899"/>
    <w:uiPriority w:val="71"/>
    <w:pPr>
      <w:pBdr/>
      <w:spacing w:after="0" w:line="240" w:lineRule="auto"/>
      <w:ind/>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e5b8b7" w:themeFill="accent2"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772c2a" w:themeFill="accent2"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772c2a" w:themeFill="accent2"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772c2a" w:themeFill="accent2"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name w:val="Colorful Shading Accent 3"/>
    <w:basedOn w:val="899"/>
    <w:uiPriority w:val="71"/>
    <w:pPr>
      <w:pBdr/>
      <w:spacing w:after="0" w:line="240" w:lineRule="auto"/>
      <w:ind/>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d6e3bc" w:themeFill="accent3"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5e7530" w:themeFill="accent3"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8064a2" w:themeColor="accent4" w:sz="24" w:space="0"/>
          <w:right w:val="none" w:color="000000" w:sz="4" w:space="0"/>
        </w:tcBorders>
      </w:tcPr>
    </w:tblStylePr>
    <w:tblStylePr w:type="lastCol">
      <w:rPr>
        <w:color w:val="ffffff" w:themeColor="background1"/>
      </w:rPr>
      <w:pPr>
        <w:pBdr/>
        <w:spacing/>
        <w:ind/>
      </w:pPr>
      <w:tblPr>
        <w:tblBorders/>
      </w:tblPr>
      <w:tcPr>
        <w:shd w:val="clear" w:color="auto" w:fill="5e7530" w:themeFill="accent3"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5e7530" w:themeFill="accent3" w:themeFillShade="99"/>
        <w:tcBorders>
          <w:top w:val="single" w:color="ffffff" w:themeColor="background1" w:sz="6"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name w:val="Colorful Shading Accent 4"/>
    <w:basedOn w:val="899"/>
    <w:uiPriority w:val="71"/>
    <w:pPr>
      <w:pBdr/>
      <w:spacing w:after="0" w:line="240" w:lineRule="auto"/>
      <w:ind/>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ccc0d9" w:themeFill="accent4"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4c3b62" w:themeFill="accent4"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9bbb59" w:themeColor="accent3" w:sz="24" w:space="0"/>
          <w:right w:val="none" w:color="000000" w:sz="4" w:space="0"/>
        </w:tcBorders>
      </w:tcPr>
    </w:tblStylePr>
    <w:tblStylePr w:type="lastCol">
      <w:rPr>
        <w:color w:val="ffffff" w:themeColor="background1"/>
      </w:rPr>
      <w:pPr>
        <w:pBdr/>
        <w:spacing/>
        <w:ind/>
      </w:pPr>
      <w:tblPr>
        <w:tblBorders/>
      </w:tblPr>
      <w:tcPr>
        <w:shd w:val="clear" w:color="auto" w:fill="4c3b62" w:themeFill="accent4"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4c3b62" w:themeFill="accent4"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name w:val="Colorful Shading Accent 5"/>
    <w:basedOn w:val="899"/>
    <w:uiPriority w:val="71"/>
    <w:pPr>
      <w:pBdr/>
      <w:spacing w:after="0" w:line="240" w:lineRule="auto"/>
      <w:ind/>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b6dde8" w:themeFill="accent5"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276a7c" w:themeFill="accent5"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f79646" w:themeColor="accent6" w:sz="24" w:space="0"/>
          <w:right w:val="none" w:color="000000" w:sz="4" w:space="0"/>
        </w:tcBorders>
      </w:tcPr>
    </w:tblStylePr>
    <w:tblStylePr w:type="lastCol">
      <w:rPr>
        <w:color w:val="ffffff" w:themeColor="background1"/>
      </w:rPr>
      <w:pPr>
        <w:pBdr/>
        <w:spacing/>
        <w:ind/>
      </w:pPr>
      <w:tblPr>
        <w:tblBorders/>
      </w:tblPr>
      <w:tcPr>
        <w:shd w:val="clear" w:color="auto" w:fill="276a7c" w:themeFill="accent5"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276a7c" w:themeFill="accent5"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name w:val="Colorful Shading Accent 6"/>
    <w:basedOn w:val="899"/>
    <w:uiPriority w:val="71"/>
    <w:pPr>
      <w:pBdr/>
      <w:spacing w:after="0" w:line="240" w:lineRule="auto"/>
      <w:ind/>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d4b4" w:themeFill="accent6"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b65608" w:themeFill="accent6"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4bacc6" w:themeColor="accent5" w:sz="24" w:space="0"/>
          <w:right w:val="none" w:color="000000" w:sz="4" w:space="0"/>
        </w:tcBorders>
      </w:tcPr>
    </w:tblStylePr>
    <w:tblStylePr w:type="lastCol">
      <w:rPr>
        <w:color w:val="ffffff" w:themeColor="background1"/>
      </w:rPr>
      <w:pPr>
        <w:pBdr/>
        <w:spacing/>
        <w:ind/>
      </w:pPr>
      <w:tblPr>
        <w:tblBorders/>
      </w:tblPr>
      <w:tcPr>
        <w:shd w:val="clear" w:color="auto" w:fill="b65608" w:themeFill="accent6"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b65608" w:themeFill="accent6"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Colorful List"/>
    <w:basedOn w:val="899"/>
    <w:uiPriority w:val="72"/>
    <w:pPr>
      <w:pBdr/>
      <w:spacing w:after="0" w:line="240" w:lineRule="auto"/>
      <w:ind/>
    </w:pPr>
    <w:rPr>
      <w:color w:val="000000" w:themeColor="text1"/>
    </w:rPr>
    <w:tblPr>
      <w:tblStyleRowBandSize w:val="1"/>
      <w:tblStyleColBandSize w:val="1"/>
      <w:tblBorders/>
    </w:tblPr>
    <w:tcPr>
      <w:shd w:val="clear" w:color="auto" w:fill="e6e6e6" w:themeFill="text1" w:themeFillTint="19"/>
      <w:tcBorders/>
    </w:tcPr>
    <w:tblStylePr w:type="band1Horz">
      <w:pPr>
        <w:pBdr/>
        <w:spacing/>
        <w:ind/>
      </w:pPr>
      <w:tblPr>
        <w:tblBorders/>
      </w:tblPr>
      <w:tcPr>
        <w:shd w:val="clear" w:color="auto" w:fill="cccccc" w:themeFill="text1" w:themeFillTint="33"/>
        <w:tcBorders/>
      </w:tcPr>
    </w:tblStylePr>
    <w:tblStylePr w:type="band1Vert">
      <w:pPr>
        <w:pBdr/>
        <w:spacing/>
        <w:ind/>
      </w:pPr>
      <w:tblPr>
        <w:tblBorders/>
      </w:tblPr>
      <w:tcPr>
        <w:shd w:val="clear" w:color="auto" w:fill="c0c0c0" w:themeFill="text1"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name w:val="Colorful List Accent 1"/>
    <w:basedOn w:val="899"/>
    <w:uiPriority w:val="72"/>
    <w:pPr>
      <w:pBdr/>
      <w:spacing w:after="0" w:line="240" w:lineRule="auto"/>
      <w:ind/>
    </w:pPr>
    <w:rPr>
      <w:color w:val="000000" w:themeColor="text1"/>
    </w:rPr>
    <w:tblPr>
      <w:tblStyleRowBandSize w:val="1"/>
      <w:tblStyleColBandSize w:val="1"/>
      <w:tblBorders/>
    </w:tblPr>
    <w:tcPr>
      <w:shd w:val="clear" w:color="auto" w:fill="edf2f8" w:themeFill="accent1" w:themeFillTint="19"/>
      <w:tcBorders/>
    </w:tcPr>
    <w:tblStylePr w:type="band1Horz">
      <w:pPr>
        <w:pBdr/>
        <w:spacing/>
        <w:ind/>
      </w:pPr>
      <w:tblPr>
        <w:tblBorders/>
      </w:tblPr>
      <w:tcPr>
        <w:shd w:val="clear" w:color="auto" w:fill="dbe5f1" w:themeFill="accent1" w:themeFillTint="33"/>
        <w:tcBorders/>
      </w:tcPr>
    </w:tblStylePr>
    <w:tblStylePr w:type="band1Vert">
      <w:pPr>
        <w:pBdr/>
        <w:spacing/>
        <w:ind/>
      </w:pPr>
      <w:tblPr>
        <w:tblBorders/>
      </w:tblPr>
      <w:tcPr>
        <w:shd w:val="clear" w:color="auto" w:fill="d3dfee" w:themeFill="accent1"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name w:val="Colorful List Accent 2"/>
    <w:basedOn w:val="899"/>
    <w:uiPriority w:val="72"/>
    <w:pPr>
      <w:pBdr/>
      <w:spacing w:after="0" w:line="240" w:lineRule="auto"/>
      <w:ind/>
    </w:pPr>
    <w:rPr>
      <w:color w:val="000000" w:themeColor="text1"/>
    </w:rPr>
    <w:tblPr>
      <w:tblStyleRowBandSize w:val="1"/>
      <w:tblStyleColBandSize w:val="1"/>
      <w:tblBorders/>
    </w:tblPr>
    <w:tcPr>
      <w:shd w:val="clear" w:color="auto" w:fill="f8eded" w:themeFill="accent2" w:themeFillTint="19"/>
      <w:tcBorders/>
    </w:tcPr>
    <w:tblStylePr w:type="band1Horz">
      <w:pPr>
        <w:pBdr/>
        <w:spacing/>
        <w:ind/>
      </w:pPr>
      <w:tblPr>
        <w:tblBorders/>
      </w:tblPr>
      <w:tcPr>
        <w:shd w:val="clear" w:color="auto" w:fill="f2dbdb" w:themeFill="accent2" w:themeFillTint="33"/>
        <w:tcBorders/>
      </w:tcPr>
    </w:tblStylePr>
    <w:tblStylePr w:type="band1Vert">
      <w:pPr>
        <w:pBdr/>
        <w:spacing/>
        <w:ind/>
      </w:pPr>
      <w:tblPr>
        <w:tblBorders/>
      </w:tblPr>
      <w:tcPr>
        <w:shd w:val="clear" w:color="auto" w:fill="efd3d2" w:themeFill="accent2"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name w:val="Colorful List Accent 3"/>
    <w:basedOn w:val="899"/>
    <w:uiPriority w:val="72"/>
    <w:pPr>
      <w:pBdr/>
      <w:spacing w:after="0" w:line="240" w:lineRule="auto"/>
      <w:ind/>
    </w:pPr>
    <w:rPr>
      <w:color w:val="000000" w:themeColor="text1"/>
    </w:rPr>
    <w:tblPr>
      <w:tblStyleRowBandSize w:val="1"/>
      <w:tblStyleColBandSize w:val="1"/>
      <w:tblBorders/>
    </w:tblPr>
    <w:tcPr>
      <w:shd w:val="clear" w:color="auto" w:fill="f5f8ee" w:themeFill="accent3" w:themeFillTint="19"/>
      <w:tcBorders/>
    </w:tcPr>
    <w:tblStylePr w:type="band1Horz">
      <w:pPr>
        <w:pBdr/>
        <w:spacing/>
        <w:ind/>
      </w:pPr>
      <w:tblPr>
        <w:tblBorders/>
      </w:tblPr>
      <w:tcPr>
        <w:shd w:val="clear" w:color="auto" w:fill="eaf1dd" w:themeFill="accent3" w:themeFillTint="33"/>
        <w:tcBorders/>
      </w:tcPr>
    </w:tblStylePr>
    <w:tblStylePr w:type="band1Vert">
      <w:pPr>
        <w:pBdr/>
        <w:spacing/>
        <w:ind/>
      </w:pPr>
      <w:tblPr>
        <w:tblBorders/>
      </w:tblPr>
      <w:tcPr>
        <w:shd w:val="clear" w:color="auto" w:fill="e6eed5" w:themeFill="accent3"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664e82" w:themeFill="accent4"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664e82" w:themeColor="accent4"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name w:val="Colorful List Accent 4"/>
    <w:basedOn w:val="899"/>
    <w:uiPriority w:val="72"/>
    <w:pPr>
      <w:pBdr/>
      <w:spacing w:after="0" w:line="240" w:lineRule="auto"/>
      <w:ind/>
    </w:pPr>
    <w:rPr>
      <w:color w:val="000000" w:themeColor="text1"/>
    </w:rPr>
    <w:tblPr>
      <w:tblStyleRowBandSize w:val="1"/>
      <w:tblStyleColBandSize w:val="1"/>
      <w:tblBorders/>
    </w:tblPr>
    <w:tcPr>
      <w:shd w:val="clear" w:color="auto" w:fill="f2eff6" w:themeFill="accent4" w:themeFillTint="19"/>
      <w:tcBorders/>
    </w:tcPr>
    <w:tblStylePr w:type="band1Horz">
      <w:pPr>
        <w:pBdr/>
        <w:spacing/>
        <w:ind/>
      </w:pPr>
      <w:tblPr>
        <w:tblBorders/>
      </w:tblPr>
      <w:tcPr>
        <w:shd w:val="clear" w:color="auto" w:fill="e5dfec" w:themeFill="accent4" w:themeFillTint="33"/>
        <w:tcBorders/>
      </w:tcPr>
    </w:tblStylePr>
    <w:tblStylePr w:type="band1Vert">
      <w:pPr>
        <w:pBdr/>
        <w:spacing/>
        <w:ind/>
      </w:pPr>
      <w:tblPr>
        <w:tblBorders/>
      </w:tblPr>
      <w:tcPr>
        <w:shd w:val="clear" w:color="auto" w:fill="dfd8e8" w:themeFill="accent4"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7e9c40" w:themeFill="accent3"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7e9c40" w:themeColor="accent3"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name w:val="Colorful List Accent 5"/>
    <w:basedOn w:val="899"/>
    <w:uiPriority w:val="72"/>
    <w:pPr>
      <w:pBdr/>
      <w:spacing w:after="0" w:line="240" w:lineRule="auto"/>
      <w:ind/>
    </w:pPr>
    <w:rPr>
      <w:color w:val="000000" w:themeColor="text1"/>
    </w:rPr>
    <w:tblPr>
      <w:tblStyleRowBandSize w:val="1"/>
      <w:tblStyleColBandSize w:val="1"/>
      <w:tblBorders/>
    </w:tblPr>
    <w:tcPr>
      <w:shd w:val="clear" w:color="auto" w:fill="edf6f9" w:themeFill="accent5" w:themeFillTint="19"/>
      <w:tcBorders/>
    </w:tcPr>
    <w:tblStylePr w:type="band1Horz">
      <w:pPr>
        <w:pBdr/>
        <w:spacing/>
        <w:ind/>
      </w:pPr>
      <w:tblPr>
        <w:tblBorders/>
      </w:tblPr>
      <w:tcPr>
        <w:shd w:val="clear" w:color="auto" w:fill="daeef3" w:themeFill="accent5" w:themeFillTint="33"/>
        <w:tcBorders/>
      </w:tcPr>
    </w:tblStylePr>
    <w:tblStylePr w:type="band1Vert">
      <w:pPr>
        <w:pBdr/>
        <w:spacing/>
        <w:ind/>
      </w:pPr>
      <w:tblPr>
        <w:tblBorders/>
      </w:tblPr>
      <w:tcPr>
        <w:shd w:val="clear" w:color="auto" w:fill="d2eaf1" w:themeFill="accent5"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f2730a" w:themeFill="accent6"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f2730a" w:themeColor="accent6"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name w:val="Colorful List Accent 6"/>
    <w:basedOn w:val="899"/>
    <w:uiPriority w:val="72"/>
    <w:pPr>
      <w:pBdr/>
      <w:spacing w:after="0" w:line="240" w:lineRule="auto"/>
      <w:ind/>
    </w:pPr>
    <w:rPr>
      <w:color w:val="000000" w:themeColor="text1"/>
    </w:rPr>
    <w:tblPr>
      <w:tblStyleRowBandSize w:val="1"/>
      <w:tblStyleColBandSize w:val="1"/>
      <w:tblBorders/>
    </w:tblPr>
    <w:tcPr>
      <w:shd w:val="clear" w:color="auto" w:fill="fef4ec" w:themeFill="accent6" w:themeFillTint="19"/>
      <w:tcBorders/>
    </w:tcPr>
    <w:tblStylePr w:type="band1Horz">
      <w:pPr>
        <w:pBdr/>
        <w:spacing/>
        <w:ind/>
      </w:pPr>
      <w:tblPr>
        <w:tblBorders/>
      </w:tblPr>
      <w:tcPr>
        <w:shd w:val="clear" w:color="auto" w:fill="fde9d9" w:themeFill="accent6" w:themeFillTint="33"/>
        <w:tcBorders/>
      </w:tcPr>
    </w:tblStylePr>
    <w:tblStylePr w:type="band1Vert">
      <w:pPr>
        <w:pBdr/>
        <w:spacing/>
        <w:ind/>
      </w:pPr>
      <w:tblPr>
        <w:tblBorders/>
      </w:tblPr>
      <w:tcPr>
        <w:shd w:val="clear" w:color="auto" w:fill="fde4d0" w:themeFill="accent6"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348da5" w:themeFill="accent5"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348da5" w:themeColor="accent5"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name w:val="Colorful Grid"/>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000000" w:themeFill="text1" w:themeFillShade="BF"/>
        <w:tcBorders/>
      </w:tcPr>
    </w:tblStylePr>
    <w:tblStylePr w:type="firstRow">
      <w:rPr>
        <w:b/>
        <w:bCs/>
      </w:rPr>
      <w:pPr>
        <w:pBdr/>
        <w:spacing/>
        <w:ind/>
      </w:pPr>
      <w:tblPr>
        <w:tblBorders/>
      </w:tblPr>
      <w:tcPr>
        <w:shd w:val="clear" w:color="auto" w:fill="999999" w:themeFill="text1" w:themeFillTint="66"/>
        <w:tcBorders/>
      </w:tcPr>
    </w:tblStylePr>
    <w:tblStylePr w:type="lastCol">
      <w:rPr>
        <w:color w:val="ffffff" w:themeColor="background1"/>
      </w:rPr>
      <w:pPr>
        <w:pBdr/>
        <w:spacing/>
        <w:ind/>
      </w:pPr>
      <w:tblPr>
        <w:tblBorders/>
      </w:tblPr>
      <w:tcPr>
        <w:shd w:val="clear" w:color="auto" w:fill="000000" w:themeFill="text1" w:themeFillShade="BF"/>
        <w:tcBorders/>
      </w:tcPr>
    </w:tblStylePr>
    <w:tblStylePr w:type="lastRow">
      <w:rPr>
        <w:b/>
        <w:bCs/>
        <w:color w:val="000000" w:themeColor="text1"/>
      </w:rPr>
      <w:pPr>
        <w:pBdr/>
        <w:spacing/>
        <w:ind/>
      </w:pPr>
      <w:tblPr>
        <w:tblBorders/>
      </w:tblPr>
      <w:tcPr>
        <w:shd w:val="clear" w:color="auto" w:fill="999999" w:themeFill="text1"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name w:val="Colorful Grid Accent 1"/>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365f91" w:themeFill="accent1" w:themeFillShade="BF"/>
        <w:tcBorders/>
      </w:tcPr>
    </w:tblStylePr>
    <w:tblStylePr w:type="firstRow">
      <w:rPr>
        <w:b/>
        <w:bCs/>
      </w:rPr>
      <w:pPr>
        <w:pBdr/>
        <w:spacing/>
        <w:ind/>
      </w:pPr>
      <w:tblPr>
        <w:tblBorders/>
      </w:tblPr>
      <w:tcPr>
        <w:shd w:val="clear" w:color="auto" w:fill="b8cce4" w:themeFill="accent1" w:themeFillTint="66"/>
        <w:tcBorders/>
      </w:tcPr>
    </w:tblStylePr>
    <w:tblStylePr w:type="lastCol">
      <w:rPr>
        <w:color w:val="ffffff" w:themeColor="background1"/>
      </w:rPr>
      <w:pPr>
        <w:pBdr/>
        <w:spacing/>
        <w:ind/>
      </w:pPr>
      <w:tblPr>
        <w:tblBorders/>
      </w:tblPr>
      <w:tcPr>
        <w:shd w:val="clear" w:color="auto" w:fill="365f91" w:themeFill="accent1" w:themeFillShade="BF"/>
        <w:tcBorders/>
      </w:tcPr>
    </w:tblStylePr>
    <w:tblStylePr w:type="lastRow">
      <w:rPr>
        <w:b/>
        <w:bCs/>
        <w:color w:val="000000" w:themeColor="text1"/>
      </w:rPr>
      <w:pPr>
        <w:pBdr/>
        <w:spacing/>
        <w:ind/>
      </w:pPr>
      <w:tblPr>
        <w:tblBorders/>
      </w:tblPr>
      <w:tcPr>
        <w:shd w:val="clear" w:color="auto" w:fill="b8cce4" w:themeFill="accent1"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name w:val="Colorful Grid Accent 2"/>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943634" w:themeFill="accent2" w:themeFillShade="BF"/>
        <w:tcBorders/>
      </w:tcPr>
    </w:tblStylePr>
    <w:tblStylePr w:type="firstRow">
      <w:rPr>
        <w:b/>
        <w:bCs/>
      </w:rPr>
      <w:pPr>
        <w:pBdr/>
        <w:spacing/>
        <w:ind/>
      </w:pPr>
      <w:tblPr>
        <w:tblBorders/>
      </w:tblPr>
      <w:tcPr>
        <w:shd w:val="clear" w:color="auto" w:fill="e5b8b7" w:themeFill="accent2" w:themeFillTint="66"/>
        <w:tcBorders/>
      </w:tcPr>
    </w:tblStylePr>
    <w:tblStylePr w:type="lastCol">
      <w:rPr>
        <w:color w:val="ffffff" w:themeColor="background1"/>
      </w:rPr>
      <w:pPr>
        <w:pBdr/>
        <w:spacing/>
        <w:ind/>
      </w:pPr>
      <w:tblPr>
        <w:tblBorders/>
      </w:tblPr>
      <w:tcPr>
        <w:shd w:val="clear" w:color="auto" w:fill="943634" w:themeFill="accent2" w:themeFillShade="BF"/>
        <w:tcBorders/>
      </w:tcPr>
    </w:tblStylePr>
    <w:tblStylePr w:type="lastRow">
      <w:rPr>
        <w:b/>
        <w:bCs/>
        <w:color w:val="000000" w:themeColor="text1"/>
      </w:rPr>
      <w:pPr>
        <w:pBdr/>
        <w:spacing/>
        <w:ind/>
      </w:pPr>
      <w:tblPr>
        <w:tblBorders/>
      </w:tblPr>
      <w:tcPr>
        <w:shd w:val="clear" w:color="auto" w:fill="e5b8b7" w:themeFill="accent2"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name w:val="Colorful Grid Accent 3"/>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76923c" w:themeFill="accent3" w:themeFillShade="BF"/>
        <w:tcBorders/>
      </w:tcPr>
    </w:tblStylePr>
    <w:tblStylePr w:type="firstRow">
      <w:rPr>
        <w:b/>
        <w:bCs/>
      </w:rPr>
      <w:pPr>
        <w:pBdr/>
        <w:spacing/>
        <w:ind/>
      </w:pPr>
      <w:tblPr>
        <w:tblBorders/>
      </w:tblPr>
      <w:tcPr>
        <w:shd w:val="clear" w:color="auto" w:fill="d6e3bc" w:themeFill="accent3" w:themeFillTint="66"/>
        <w:tcBorders/>
      </w:tcPr>
    </w:tblStylePr>
    <w:tblStylePr w:type="lastCol">
      <w:rPr>
        <w:color w:val="ffffff" w:themeColor="background1"/>
      </w:rPr>
      <w:pPr>
        <w:pBdr/>
        <w:spacing/>
        <w:ind/>
      </w:pPr>
      <w:tblPr>
        <w:tblBorders/>
      </w:tblPr>
      <w:tcPr>
        <w:shd w:val="clear" w:color="auto" w:fill="76923c" w:themeFill="accent3" w:themeFillShade="BF"/>
        <w:tcBorders/>
      </w:tcPr>
    </w:tblStylePr>
    <w:tblStylePr w:type="lastRow">
      <w:rPr>
        <w:b/>
        <w:bCs/>
        <w:color w:val="000000" w:themeColor="text1"/>
      </w:rPr>
      <w:pPr>
        <w:pBdr/>
        <w:spacing/>
        <w:ind/>
      </w:pPr>
      <w:tblPr>
        <w:tblBorders/>
      </w:tblPr>
      <w:tcPr>
        <w:shd w:val="clear" w:color="auto" w:fill="d6e3bc" w:themeFill="accent3"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name w:val="Colorful Grid Accent 4"/>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5f497a" w:themeFill="accent4" w:themeFillShade="BF"/>
        <w:tcBorders/>
      </w:tcPr>
    </w:tblStylePr>
    <w:tblStylePr w:type="firstRow">
      <w:rPr>
        <w:b/>
        <w:bCs/>
      </w:rPr>
      <w:pPr>
        <w:pBdr/>
        <w:spacing/>
        <w:ind/>
      </w:pPr>
      <w:tblPr>
        <w:tblBorders/>
      </w:tblPr>
      <w:tcPr>
        <w:shd w:val="clear" w:color="auto" w:fill="ccc0d9" w:themeFill="accent4" w:themeFillTint="66"/>
        <w:tcBorders/>
      </w:tcPr>
    </w:tblStylePr>
    <w:tblStylePr w:type="lastCol">
      <w:rPr>
        <w:color w:val="ffffff" w:themeColor="background1"/>
      </w:rPr>
      <w:pPr>
        <w:pBdr/>
        <w:spacing/>
        <w:ind/>
      </w:pPr>
      <w:tblPr>
        <w:tblBorders/>
      </w:tblPr>
      <w:tcPr>
        <w:shd w:val="clear" w:color="auto" w:fill="5f497a" w:themeFill="accent4" w:themeFillShade="BF"/>
        <w:tcBorders/>
      </w:tcPr>
    </w:tblStylePr>
    <w:tblStylePr w:type="lastRow">
      <w:rPr>
        <w:b/>
        <w:bCs/>
        <w:color w:val="000000" w:themeColor="text1"/>
      </w:rPr>
      <w:pPr>
        <w:pBdr/>
        <w:spacing/>
        <w:ind/>
      </w:pPr>
      <w:tblPr>
        <w:tblBorders/>
      </w:tblPr>
      <w:tcPr>
        <w:shd w:val="clear" w:color="auto" w:fill="ccc0d9" w:themeFill="accent4"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name w:val="Colorful Grid Accent 5"/>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31849b" w:themeFill="accent5" w:themeFillShade="BF"/>
        <w:tcBorders/>
      </w:tcPr>
    </w:tblStylePr>
    <w:tblStylePr w:type="firstRow">
      <w:rPr>
        <w:b/>
        <w:bCs/>
      </w:rPr>
      <w:pPr>
        <w:pBdr/>
        <w:spacing/>
        <w:ind/>
      </w:pPr>
      <w:tblPr>
        <w:tblBorders/>
      </w:tblPr>
      <w:tcPr>
        <w:shd w:val="clear" w:color="auto" w:fill="b6dde8" w:themeFill="accent5" w:themeFillTint="66"/>
        <w:tcBorders/>
      </w:tcPr>
    </w:tblStylePr>
    <w:tblStylePr w:type="lastCol">
      <w:rPr>
        <w:color w:val="ffffff" w:themeColor="background1"/>
      </w:rPr>
      <w:pPr>
        <w:pBdr/>
        <w:spacing/>
        <w:ind/>
      </w:pPr>
      <w:tblPr>
        <w:tblBorders/>
      </w:tblPr>
      <w:tcPr>
        <w:shd w:val="clear" w:color="auto" w:fill="31849b" w:themeFill="accent5" w:themeFillShade="BF"/>
        <w:tcBorders/>
      </w:tcPr>
    </w:tblStylePr>
    <w:tblStylePr w:type="lastRow">
      <w:rPr>
        <w:b/>
        <w:bCs/>
        <w:color w:val="000000" w:themeColor="text1"/>
      </w:rPr>
      <w:pPr>
        <w:pBdr/>
        <w:spacing/>
        <w:ind/>
      </w:pPr>
      <w:tblPr>
        <w:tblBorders/>
      </w:tblPr>
      <w:tcPr>
        <w:shd w:val="clear" w:color="auto" w:fill="b6dde8" w:themeFill="accent5"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name w:val="Colorful Grid Accent 6"/>
    <w:basedOn w:val="899"/>
    <w:uiPriority w:val="73"/>
    <w:pPr>
      <w:pBdr/>
      <w:spacing w:after="0" w:line="240" w:lineRule="auto"/>
      <w:ind/>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e36c0a" w:themeFill="accent6" w:themeFillShade="BF"/>
        <w:tcBorders/>
      </w:tcPr>
    </w:tblStylePr>
    <w:tblStylePr w:type="firstRow">
      <w:rPr>
        <w:b/>
        <w:bCs/>
      </w:rPr>
      <w:pPr>
        <w:pBdr/>
        <w:spacing/>
        <w:ind/>
      </w:pPr>
      <w:tblPr>
        <w:tblBorders/>
      </w:tblPr>
      <w:tcPr>
        <w:shd w:val="clear" w:color="auto" w:fill="fbd4b4" w:themeFill="accent6" w:themeFillTint="66"/>
        <w:tcBorders/>
      </w:tcPr>
    </w:tblStylePr>
    <w:tblStylePr w:type="lastCol">
      <w:rPr>
        <w:color w:val="ffffff" w:themeColor="background1"/>
      </w:rPr>
      <w:pPr>
        <w:pBdr/>
        <w:spacing/>
        <w:ind/>
      </w:pPr>
      <w:tblPr>
        <w:tblBorders/>
      </w:tblPr>
      <w:tcPr>
        <w:shd w:val="clear" w:color="auto" w:fill="e36c0a" w:themeFill="accent6" w:themeFillShade="BF"/>
        <w:tcBorders/>
      </w:tcPr>
    </w:tblStylePr>
    <w:tblStylePr w:type="lastRow">
      <w:rPr>
        <w:b/>
        <w:bCs/>
        <w:color w:val="000000" w:themeColor="text1"/>
      </w:rPr>
      <w:pPr>
        <w:pBdr/>
        <w:spacing/>
        <w:ind/>
      </w:pPr>
      <w:tblPr>
        <w:tblBorders/>
      </w:tblPr>
      <w:tcPr>
        <w:shd w:val="clear" w:color="auto" w:fill="fbd4b4" w:themeFill="accent6"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name w:val="Normal (Web)"/>
    <w:basedOn w:val="888"/>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val="fr-FR" w:eastAsia="fr-FR"/>
    </w:rPr>
  </w:style>
  <w:style w:type="character" w:styleId="1053" w:customStyle="1">
    <w:name w:val="apple-converted-space"/>
    <w:basedOn w:val="898"/>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onlyoffice/9.3.1.10</Application>
  <DocSecurity>0</DocSecurity>
  <ScaleCrop>0</ScaleCrop>
  <HeadingPairs>
    <vt:vector size="0" baseType="variant"/>
  </HeadingPairs>
  <TitlesOfParts>
    <vt:vector size="0" baseType="lpstr"/>
  </TitlesOfParts>
  <Manager/>
  <Company/>
  <LinksUpToDate>0</LinksUpToDate>
  <SharedDoc>0</SharedDoc>
  <HyperlinkBase/>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Heloise Parent</cp:lastModifiedBy>
  <cp:revision>8</cp:revision>
  <dcterms:created xsi:type="dcterms:W3CDTF">2026-08-28T13:54:00Z</dcterms:created>
  <dcterms:modified xsi:type="dcterms:W3CDTF">2026-09-01T20:49:15Z</dcterms:modified>
  <cp:category/>
</cp:coreProperties>
</file>